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DF" w:rsidRDefault="00483DDF" w:rsidP="00483DDF">
      <w:pPr>
        <w:rPr>
          <w:sz w:val="28"/>
          <w:szCs w:val="28"/>
        </w:rPr>
      </w:pPr>
    </w:p>
    <w:p w:rsidR="00483DDF" w:rsidRDefault="00483DDF" w:rsidP="00483DDF">
      <w:pPr>
        <w:rPr>
          <w:b/>
          <w:bCs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30"/>
          <w:szCs w:val="30"/>
        </w:rPr>
        <w:t>Výroční zpráva za rok 20</w:t>
      </w:r>
      <w:r w:rsidR="00DF73AE">
        <w:rPr>
          <w:b/>
          <w:bCs/>
          <w:sz w:val="30"/>
          <w:szCs w:val="30"/>
        </w:rPr>
        <w:t>2</w:t>
      </w:r>
      <w:r w:rsidR="00F00014">
        <w:rPr>
          <w:b/>
          <w:bCs/>
          <w:sz w:val="30"/>
          <w:szCs w:val="30"/>
        </w:rPr>
        <w:t>2</w:t>
      </w:r>
    </w:p>
    <w:p w:rsidR="00483DDF" w:rsidRDefault="00483DDF" w:rsidP="002002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o., o svobodném přístupu k informacím, ve znění pozdějších předpisů (dále jen „zákon o informacích“), zveřejňuje obec Libkovice pod Řípem výroční zprávu za rok 20</w:t>
      </w:r>
      <w:r w:rsidR="00DF73AE">
        <w:rPr>
          <w:b/>
          <w:bCs/>
          <w:sz w:val="28"/>
          <w:szCs w:val="28"/>
        </w:rPr>
        <w:t>2</w:t>
      </w:r>
      <w:r w:rsidR="00F0001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 své činnosti v oblasti poskytování informací podle zákona o informacích:</w:t>
      </w:r>
    </w:p>
    <w:p w:rsidR="00483DDF" w:rsidRDefault="00483DDF" w:rsidP="00483DDF">
      <w:pPr>
        <w:rPr>
          <w:b/>
          <w:bCs/>
          <w:sz w:val="28"/>
          <w:szCs w:val="28"/>
        </w:rPr>
      </w:pPr>
    </w:p>
    <w:p w:rsidR="00483DDF" w:rsidRDefault="00483DDF" w:rsidP="00483DDF">
      <w:pPr>
        <w:rPr>
          <w:b/>
          <w:bCs/>
          <w:sz w:val="28"/>
          <w:szCs w:val="28"/>
        </w:rPr>
      </w:pPr>
    </w:p>
    <w:p w:rsidR="00483DDF" w:rsidRDefault="00483DDF" w:rsidP="00483DDF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7095"/>
        <w:gridCol w:w="1849"/>
      </w:tblGrid>
      <w:tr w:rsidR="00483DDF" w:rsidTr="00805198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a</w:t>
            </w:r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F00014">
            <w:pPr>
              <w:pStyle w:val="Obsahtabulky"/>
              <w:snapToGrid w:val="0"/>
            </w:pPr>
            <w:r>
              <w:t xml:space="preserve">Počet podaných žádostí o informaci 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F00014" w:rsidP="00F00014">
            <w:pPr>
              <w:pStyle w:val="Obsahtabulky"/>
              <w:snapToGrid w:val="0"/>
            </w:pPr>
            <w:r>
              <w:t>1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b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 xml:space="preserve">Počet </w:t>
            </w:r>
            <w:proofErr w:type="gramStart"/>
            <w:r>
              <w:t>vydaných  rozhodnutí</w:t>
            </w:r>
            <w:proofErr w:type="gramEnd"/>
            <w:r>
              <w:t xml:space="preserve">  a odmítnutí žádostí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c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Počet podaných odvolání proti rozhodnutí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d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Opis podstatných částí rozsudku soudu ve věci přezkoumání zákonnosti rozhodnutí o odmítnutí žádosti a přehled všech výdajů, které byly vynaloženy v souvislosti se soudním řízením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e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Výpočet poskytnutých výhradních licencí, včetně odůvodnění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f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Počet stížností podaných podle § 16a zákona o informacích, důvody jejich podání a stručný popis způsobu jejich řešení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  <w:tr w:rsidR="00483DDF" w:rsidTr="00805198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g</w:t>
            </w: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Další informace vztahující se k uplatňování tohoto zákona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DDF" w:rsidRDefault="00483DDF" w:rsidP="00805198">
            <w:pPr>
              <w:pStyle w:val="Obsahtabulky"/>
              <w:snapToGrid w:val="0"/>
            </w:pPr>
            <w:r>
              <w:t>0</w:t>
            </w:r>
          </w:p>
        </w:tc>
      </w:tr>
    </w:tbl>
    <w:p w:rsidR="00483DDF" w:rsidRDefault="00483DDF" w:rsidP="00483DDF"/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630A7E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 průběhu roku 20</w:t>
      </w:r>
      <w:r w:rsidR="00F00014">
        <w:rPr>
          <w:sz w:val="28"/>
          <w:szCs w:val="28"/>
        </w:rPr>
        <w:t>22</w:t>
      </w:r>
    </w:p>
    <w:p w:rsidR="00483DDF" w:rsidRDefault="00483DDF" w:rsidP="00483DD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obec a její orgány bezprostředně vyřizovaly další žádosti o informace jejich poskytnutím prostřednictvím, telefonu, elektronické pošty a osobních jednání podle zákona o informacích.</w:t>
      </w: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Libkovicích pod Řípem </w:t>
      </w:r>
      <w:proofErr w:type="gramStart"/>
      <w:r w:rsidR="00DF73AE">
        <w:rPr>
          <w:sz w:val="28"/>
          <w:szCs w:val="28"/>
        </w:rPr>
        <w:t>2</w:t>
      </w:r>
      <w:r w:rsidR="00F00014">
        <w:rPr>
          <w:sz w:val="28"/>
          <w:szCs w:val="28"/>
        </w:rPr>
        <w:t>5</w:t>
      </w:r>
      <w:r w:rsidR="00DF73AE">
        <w:rPr>
          <w:sz w:val="28"/>
          <w:szCs w:val="28"/>
        </w:rPr>
        <w:t>.1.202</w:t>
      </w:r>
      <w:r w:rsidR="00F00014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                  -------------------------------------</w:t>
      </w:r>
    </w:p>
    <w:p w:rsidR="00483DDF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MVDr. František Feix, starosta</w:t>
      </w: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</w:p>
    <w:p w:rsidR="00483DDF" w:rsidRDefault="00483DDF" w:rsidP="004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Zveřejněno: dne </w:t>
      </w:r>
      <w:proofErr w:type="gramStart"/>
      <w:r w:rsidR="00DF73AE">
        <w:rPr>
          <w:sz w:val="28"/>
          <w:szCs w:val="28"/>
        </w:rPr>
        <w:t>2</w:t>
      </w:r>
      <w:r w:rsidR="00F00014">
        <w:rPr>
          <w:sz w:val="28"/>
          <w:szCs w:val="28"/>
        </w:rPr>
        <w:t>5</w:t>
      </w:r>
      <w:r w:rsidR="00DF73AE">
        <w:rPr>
          <w:sz w:val="28"/>
          <w:szCs w:val="28"/>
        </w:rPr>
        <w:t>.1.202</w:t>
      </w:r>
      <w:r w:rsidR="00F00014">
        <w:rPr>
          <w:sz w:val="28"/>
          <w:szCs w:val="28"/>
        </w:rPr>
        <w:t>3</w:t>
      </w:r>
      <w:proofErr w:type="gramEnd"/>
    </w:p>
    <w:p w:rsidR="003D3453" w:rsidRDefault="003D3453" w:rsidP="00BF0234">
      <w:pPr>
        <w:jc w:val="both"/>
      </w:pPr>
    </w:p>
    <w:sectPr w:rsidR="003D3453" w:rsidSect="0028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3" w:rsidRDefault="000F3DE3" w:rsidP="00283914">
      <w:r>
        <w:separator/>
      </w:r>
    </w:p>
  </w:endnote>
  <w:endnote w:type="continuationSeparator" w:id="0">
    <w:p w:rsidR="000F3DE3" w:rsidRDefault="000F3DE3" w:rsidP="002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514BF2" w:rsidP="008B4960">
    <w:pPr>
      <w:pStyle w:val="Zpat"/>
      <w:spacing w:after="12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09030" cy="0"/>
              <wp:effectExtent l="0" t="0" r="2032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37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88.9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6SKd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MBFJm8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 w:rsidR="000F3DE3">
      <w:t>Bankovní spojení: KB 9323471/0100, ČNB 94-5111471/0710</w:t>
    </w:r>
  </w:p>
  <w:p w:rsidR="000F3DE3" w:rsidRDefault="000F3DE3" w:rsidP="008B4960">
    <w:pPr>
      <w:pStyle w:val="Zpat"/>
      <w:spacing w:after="120"/>
    </w:pPr>
    <w:r>
      <w:t>Úřední hodiny: pondělí a středa 14:00 – 17:00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3" w:rsidRDefault="000F3DE3" w:rsidP="00283914">
      <w:r>
        <w:separator/>
      </w:r>
    </w:p>
  </w:footnote>
  <w:footnote w:type="continuationSeparator" w:id="0">
    <w:p w:rsidR="000F3DE3" w:rsidRDefault="000F3DE3" w:rsidP="0028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0F3DE3" w:rsidP="00283914"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-349250</wp:posOffset>
          </wp:positionV>
          <wp:extent cx="692785" cy="956310"/>
          <wp:effectExtent l="0" t="0" r="0" b="0"/>
          <wp:wrapTight wrapText="bothSides">
            <wp:wrapPolygon edited="0">
              <wp:start x="7721" y="430"/>
              <wp:lineTo x="4752" y="1291"/>
              <wp:lineTo x="0" y="5594"/>
              <wp:lineTo x="0" y="14199"/>
              <wp:lineTo x="5940" y="20653"/>
              <wp:lineTo x="7721" y="20653"/>
              <wp:lineTo x="13067" y="20653"/>
              <wp:lineTo x="14849" y="20653"/>
              <wp:lineTo x="20788" y="15490"/>
              <wp:lineTo x="21382" y="13339"/>
              <wp:lineTo x="21382" y="10327"/>
              <wp:lineTo x="20788" y="7315"/>
              <wp:lineTo x="20788" y="6024"/>
              <wp:lineTo x="16037" y="1291"/>
              <wp:lineTo x="13067" y="430"/>
              <wp:lineTo x="7721" y="430"/>
            </wp:wrapPolygon>
          </wp:wrapTight>
          <wp:docPr id="1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-354330</wp:posOffset>
          </wp:positionV>
          <wp:extent cx="690880" cy="956310"/>
          <wp:effectExtent l="0" t="0" r="0" b="0"/>
          <wp:wrapTight wrapText="bothSides">
            <wp:wrapPolygon edited="0">
              <wp:start x="7743" y="430"/>
              <wp:lineTo x="4765" y="1291"/>
              <wp:lineTo x="0" y="5594"/>
              <wp:lineTo x="0" y="14199"/>
              <wp:lineTo x="5956" y="20653"/>
              <wp:lineTo x="7743" y="20653"/>
              <wp:lineTo x="13103" y="20653"/>
              <wp:lineTo x="14890" y="20653"/>
              <wp:lineTo x="20846" y="15490"/>
              <wp:lineTo x="21441" y="13339"/>
              <wp:lineTo x="21441" y="10327"/>
              <wp:lineTo x="20846" y="7315"/>
              <wp:lineTo x="20846" y="6024"/>
              <wp:lineTo x="16081" y="1291"/>
              <wp:lineTo x="13103" y="430"/>
              <wp:lineTo x="7743" y="430"/>
            </wp:wrapPolygon>
          </wp:wrapTight>
          <wp:docPr id="2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sz w:val="60"/>
        <w:szCs w:val="60"/>
      </w:rPr>
      <w:t>Obec Libkovice pod Řípem</w:t>
    </w:r>
  </w:p>
  <w:p w:rsidR="000F3DE3" w:rsidRPr="009D507C" w:rsidRDefault="000F3DE3" w:rsidP="009D507C">
    <w:pPr>
      <w:pStyle w:val="Zpat"/>
      <w:spacing w:after="120"/>
      <w:rPr>
        <w:rFonts w:ascii="Bookman Old Style" w:hAnsi="Bookman Old Style"/>
      </w:rPr>
    </w:pPr>
    <w:r>
      <w:tab/>
    </w:r>
    <w:r>
      <w:rPr>
        <w:rFonts w:ascii="Bookman Old Style" w:hAnsi="Bookman Old Style"/>
      </w:rPr>
      <w:t>Libkovice pod Řípem</w:t>
    </w:r>
    <w:r w:rsidRPr="009D507C">
      <w:rPr>
        <w:rFonts w:ascii="Bookman Old Style" w:hAnsi="Bookman Old Style"/>
      </w:rPr>
      <w:t xml:space="preserve"> 181, 413 01, </w:t>
    </w:r>
    <w:r w:rsidR="00514BF2">
      <w:rPr>
        <w:rFonts w:ascii="Bookman Old Style" w:hAnsi="Bookman Old Style"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9030" cy="0"/>
              <wp:effectExtent l="0" t="0" r="203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4D3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488.9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dJFO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XKepY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>
      <w:rPr>
        <w:rFonts w:ascii="Bookman Old Style" w:hAnsi="Bookman Old Style"/>
      </w:rPr>
      <w:t xml:space="preserve">IČO 00263915, Tel. 416 874 124, e-mail: </w:t>
    </w:r>
    <w:hyperlink r:id="rId2" w:history="1">
      <w:r w:rsidRPr="008234A8">
        <w:rPr>
          <w:rStyle w:val="Hypertex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 xml:space="preserve">, ID datové schránky: </w:t>
    </w:r>
    <w:proofErr w:type="spellStart"/>
    <w:r>
      <w:rPr>
        <w:rFonts w:ascii="Bookman Old Style" w:hAnsi="Bookman Old Style"/>
      </w:rPr>
      <w:t>eyjaquv</w:t>
    </w:r>
    <w:proofErr w:type="spellEnd"/>
    <w:r>
      <w:rPr>
        <w:rFonts w:ascii="Bookman Old Style" w:hAnsi="Bookman Old Style"/>
      </w:rPr>
      <w:t>, www.libkovicepodripem.cz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298"/>
    <w:multiLevelType w:val="multilevel"/>
    <w:tmpl w:val="BF6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52B18"/>
    <w:multiLevelType w:val="multilevel"/>
    <w:tmpl w:val="C87E3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D"/>
    <w:rsid w:val="000F3DE3"/>
    <w:rsid w:val="001369D2"/>
    <w:rsid w:val="001A3226"/>
    <w:rsid w:val="001F5FF3"/>
    <w:rsid w:val="00200286"/>
    <w:rsid w:val="00210C07"/>
    <w:rsid w:val="00283914"/>
    <w:rsid w:val="0032428D"/>
    <w:rsid w:val="003D3453"/>
    <w:rsid w:val="00483DDF"/>
    <w:rsid w:val="00514BF2"/>
    <w:rsid w:val="0056176B"/>
    <w:rsid w:val="005C51E2"/>
    <w:rsid w:val="005F34AE"/>
    <w:rsid w:val="00602938"/>
    <w:rsid w:val="00630A7E"/>
    <w:rsid w:val="00664137"/>
    <w:rsid w:val="00674280"/>
    <w:rsid w:val="006B200F"/>
    <w:rsid w:val="006F528D"/>
    <w:rsid w:val="00705E47"/>
    <w:rsid w:val="00842E44"/>
    <w:rsid w:val="008B4960"/>
    <w:rsid w:val="00957DB6"/>
    <w:rsid w:val="009D507C"/>
    <w:rsid w:val="009F3768"/>
    <w:rsid w:val="00AA4891"/>
    <w:rsid w:val="00BE0160"/>
    <w:rsid w:val="00BF0234"/>
    <w:rsid w:val="00C17B7D"/>
    <w:rsid w:val="00C400F3"/>
    <w:rsid w:val="00D12F8E"/>
    <w:rsid w:val="00DA59C8"/>
    <w:rsid w:val="00DF2983"/>
    <w:rsid w:val="00DF73AE"/>
    <w:rsid w:val="00E12F62"/>
    <w:rsid w:val="00F00014"/>
    <w:rsid w:val="00FA6B5B"/>
    <w:rsid w:val="00FC6288"/>
    <w:rsid w:val="00FD58B9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B1B88E-A37E-4FCE-B900-6405F4B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DD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91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unhideWhenUsed/>
    <w:rsid w:val="0028391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unhideWhenUsed/>
    <w:rsid w:val="0028391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7B7D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cs-CZ" w:bidi="ar-SA"/>
    </w:rPr>
  </w:style>
  <w:style w:type="paragraph" w:customStyle="1" w:styleId="Obsahtabulky">
    <w:name w:val="Obsah tabulky"/>
    <w:basedOn w:val="Normln"/>
    <w:rsid w:val="00483D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libkovice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8127B-DF07-4E49-BA29-4F549BF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154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libkovice</dc:creator>
  <cp:lastModifiedBy>Účet Microsoft</cp:lastModifiedBy>
  <cp:revision>3</cp:revision>
  <cp:lastPrinted>2023-01-25T11:00:00Z</cp:lastPrinted>
  <dcterms:created xsi:type="dcterms:W3CDTF">2023-01-25T11:00:00Z</dcterms:created>
  <dcterms:modified xsi:type="dcterms:W3CDTF">2023-01-25T13:44:00Z</dcterms:modified>
</cp:coreProperties>
</file>