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D9E00" w14:textId="77777777" w:rsidR="00470E7C" w:rsidRDefault="001472BC" w:rsidP="00AB5DE1">
      <w:pPr>
        <w:spacing w:before="100"/>
        <w:jc w:val="center"/>
      </w:pPr>
      <w:r>
        <w:rPr>
          <w:b/>
          <w:bCs/>
          <w:color w:val="000000"/>
          <w:sz w:val="26"/>
          <w:szCs w:val="26"/>
          <w:u w:val="single"/>
        </w:rPr>
        <w:t>Obec Libkovice pod Řípem, 41301 Roudnice nad Labem, okr. Litoměřice</w:t>
      </w:r>
    </w:p>
    <w:p w14:paraId="44D3600F" w14:textId="77777777"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14:paraId="7C18F52A" w14:textId="56EE0B51"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LIB/</w:t>
      </w:r>
      <w:r w:rsidR="00633CA5">
        <w:rPr>
          <w:rFonts w:ascii="Calibri" w:hAnsi="Calibri" w:cs="Calibri"/>
          <w:b/>
          <w:bCs/>
          <w:color w:val="000000"/>
        </w:rPr>
        <w:t>446/</w:t>
      </w:r>
      <w:r>
        <w:rPr>
          <w:rFonts w:ascii="Calibri" w:hAnsi="Calibri" w:cs="Calibri"/>
          <w:b/>
          <w:bCs/>
          <w:color w:val="000000"/>
        </w:rPr>
        <w:t>202</w:t>
      </w:r>
      <w:r w:rsidR="00B2497E">
        <w:rPr>
          <w:rFonts w:ascii="Calibri" w:hAnsi="Calibri" w:cs="Calibri"/>
          <w:b/>
          <w:bCs/>
          <w:color w:val="000000"/>
        </w:rPr>
        <w:t>6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C64DA5">
        <w:rPr>
          <w:rFonts w:ascii="Calibri" w:hAnsi="Calibri" w:cs="Calibri"/>
          <w:b/>
          <w:bCs/>
          <w:color w:val="000000"/>
        </w:rPr>
        <w:t>5</w:t>
      </w:r>
      <w:r>
        <w:rPr>
          <w:rFonts w:ascii="Calibri" w:hAnsi="Calibri" w:cs="Calibri"/>
          <w:b/>
          <w:bCs/>
          <w:color w:val="000000"/>
        </w:rPr>
        <w:t>/202</w:t>
      </w:r>
      <w:r w:rsidR="00B2497E">
        <w:rPr>
          <w:rFonts w:ascii="Calibri" w:hAnsi="Calibri" w:cs="Calibri"/>
          <w:b/>
          <w:bCs/>
          <w:color w:val="000000"/>
        </w:rPr>
        <w:t>6</w:t>
      </w:r>
    </w:p>
    <w:p w14:paraId="648244AA" w14:textId="77777777"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  <w:sz w:val="22"/>
          <w:szCs w:val="36"/>
          <w:u w:val="double"/>
        </w:rPr>
      </w:pPr>
    </w:p>
    <w:p w14:paraId="74912A10" w14:textId="52541A19" w:rsidR="00470E7C" w:rsidRDefault="001472BC">
      <w:pPr>
        <w:pStyle w:val="Normlnweb"/>
        <w:spacing w:before="0" w:after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 xml:space="preserve">Zápis ze zasedání zastupitelstva obce ze dne </w:t>
      </w:r>
      <w:r w:rsidR="00AB4FB9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1</w:t>
      </w:r>
      <w:r w:rsidR="00C64DA5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1</w:t>
      </w:r>
      <w:r w:rsidR="001F2D76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C64DA5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6</w:t>
      </w:r>
      <w:r w:rsidR="00504561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8A66AA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202</w:t>
      </w:r>
      <w:r w:rsidR="004A784B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6</w:t>
      </w:r>
    </w:p>
    <w:p w14:paraId="00078EC5" w14:textId="77777777" w:rsidR="00CD29AE" w:rsidRDefault="00CD29AE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14:paraId="3CFCBEDC" w14:textId="77777777" w:rsidR="00BF6449" w:rsidRDefault="001472BC" w:rsidP="00EC02DF">
      <w:pPr>
        <w:pStyle w:val="Normlnweb"/>
        <w:spacing w:before="0" w:after="0"/>
        <w:ind w:left="1410" w:hanging="141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Přítomni: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pp. MVDr. Feix František</w:t>
      </w:r>
      <w:r w:rsidR="001830B1">
        <w:rPr>
          <w:rFonts w:ascii="Calibri" w:hAnsi="Calibri" w:cs="Calibri"/>
          <w:color w:val="000000"/>
        </w:rPr>
        <w:t xml:space="preserve">, Černíková Petra, </w:t>
      </w:r>
      <w:r>
        <w:rPr>
          <w:rFonts w:ascii="Calibri" w:hAnsi="Calibri" w:cs="Calibri"/>
          <w:color w:val="000000"/>
        </w:rPr>
        <w:t xml:space="preserve">Tuhý Petr, </w:t>
      </w:r>
      <w:r w:rsidR="00817D85">
        <w:rPr>
          <w:rFonts w:ascii="Calibri" w:hAnsi="Calibri" w:cs="Calibri"/>
          <w:bCs/>
          <w:color w:val="000000"/>
        </w:rPr>
        <w:t>Hrstka Miroslav</w:t>
      </w:r>
      <w:r w:rsidR="00D42065">
        <w:rPr>
          <w:rFonts w:ascii="Calibri" w:hAnsi="Calibri" w:cs="Calibri"/>
          <w:bCs/>
          <w:color w:val="000000"/>
        </w:rPr>
        <w:t xml:space="preserve">, Šťástka </w:t>
      </w:r>
      <w:r w:rsidR="00811486">
        <w:rPr>
          <w:rFonts w:ascii="Calibri" w:hAnsi="Calibri" w:cs="Calibri"/>
          <w:bCs/>
          <w:color w:val="000000"/>
        </w:rPr>
        <w:t>Karel</w:t>
      </w:r>
      <w:r w:rsidR="00215B88">
        <w:rPr>
          <w:rFonts w:ascii="Calibri" w:hAnsi="Calibri" w:cs="Calibri"/>
          <w:bCs/>
          <w:color w:val="000000"/>
        </w:rPr>
        <w:t>, Pětník Jiří</w:t>
      </w:r>
      <w:r w:rsidR="00244874">
        <w:rPr>
          <w:rFonts w:ascii="Calibri" w:hAnsi="Calibri" w:cs="Calibri"/>
          <w:bCs/>
          <w:color w:val="000000"/>
        </w:rPr>
        <w:t>, Šťastný Luboš</w:t>
      </w:r>
    </w:p>
    <w:p w14:paraId="4732C69B" w14:textId="77777777" w:rsidR="00F22D74" w:rsidRPr="00BF6449" w:rsidRDefault="00F22D74" w:rsidP="00EC02DF">
      <w:pPr>
        <w:pStyle w:val="Normlnweb"/>
        <w:spacing w:before="0" w:after="0"/>
        <w:ind w:left="1410" w:hanging="1410"/>
      </w:pPr>
    </w:p>
    <w:p w14:paraId="01F9F0C5" w14:textId="77777777" w:rsidR="00470E7C" w:rsidRPr="00F22D74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Omluveni:</w:t>
      </w:r>
      <w:r>
        <w:rPr>
          <w:rFonts w:ascii="Calibri" w:hAnsi="Calibri" w:cs="Calibri"/>
          <w:b/>
          <w:bCs/>
          <w:color w:val="000000"/>
        </w:rPr>
        <w:tab/>
      </w:r>
    </w:p>
    <w:p w14:paraId="6C965B7A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5F405414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Zastupitelstvo je usnášení schopné</w:t>
      </w:r>
    </w:p>
    <w:p w14:paraId="41E65E4E" w14:textId="77777777" w:rsidR="00470E7C" w:rsidRDefault="00470E7C">
      <w:pPr>
        <w:pStyle w:val="Normlnweb"/>
        <w:spacing w:before="0" w:after="0"/>
        <w:rPr>
          <w:rFonts w:ascii="Calibri" w:hAnsi="Calibri" w:cs="Calibri"/>
          <w:color w:val="000000"/>
        </w:rPr>
      </w:pPr>
    </w:p>
    <w:p w14:paraId="3DBCA469" w14:textId="36503B45" w:rsidR="00CD691B" w:rsidRPr="00FF3962" w:rsidRDefault="001472BC" w:rsidP="00FF3962">
      <w:pPr>
        <w:pStyle w:val="Normlnweb"/>
        <w:spacing w:before="0" w:after="0"/>
        <w:ind w:left="1410" w:hanging="1410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Hosté:</w:t>
      </w:r>
      <w:r w:rsidRPr="00FF3962">
        <w:rPr>
          <w:rFonts w:ascii="Calibri" w:hAnsi="Calibri" w:cs="Calibri"/>
          <w:bCs/>
          <w:color w:val="000000"/>
        </w:rPr>
        <w:tab/>
      </w:r>
      <w:r w:rsidR="00FF3962" w:rsidRPr="00FF3962">
        <w:rPr>
          <w:rFonts w:ascii="Calibri" w:hAnsi="Calibri" w:cs="Calibri"/>
          <w:bCs/>
          <w:color w:val="000000"/>
        </w:rPr>
        <w:tab/>
      </w:r>
      <w:r w:rsidR="00FF3962">
        <w:rPr>
          <w:rFonts w:ascii="Calibri" w:hAnsi="Calibri" w:cs="Calibri"/>
          <w:bCs/>
          <w:color w:val="000000"/>
        </w:rPr>
        <w:t>Rulcová Lucie</w:t>
      </w:r>
    </w:p>
    <w:p w14:paraId="08FC3454" w14:textId="77777777" w:rsidR="00470E7C" w:rsidRPr="00AB5DE1" w:rsidRDefault="001472BC" w:rsidP="00AB5DE1">
      <w:pPr>
        <w:pStyle w:val="Normln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ab/>
      </w:r>
    </w:p>
    <w:p w14:paraId="4E70285F" w14:textId="1DD38E6C" w:rsidR="00470E7C" w:rsidRPr="00B263B5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Ověřovatelé zápisu:</w:t>
      </w:r>
      <w:r>
        <w:rPr>
          <w:rFonts w:ascii="Calibri" w:hAnsi="Calibri" w:cs="Calibri"/>
          <w:b/>
          <w:bCs/>
          <w:color w:val="000000"/>
        </w:rPr>
        <w:tab/>
      </w:r>
      <w:r w:rsidR="00B16F75">
        <w:rPr>
          <w:rFonts w:ascii="Calibri" w:hAnsi="Calibri" w:cs="Calibri"/>
          <w:bCs/>
          <w:color w:val="000000"/>
        </w:rPr>
        <w:t>Tuhý Petr, Šťástka Karel</w:t>
      </w:r>
    </w:p>
    <w:p w14:paraId="3FC9A4A5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35BE2981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Začátek zasedání v 16.00 hod. v zasedací místnosti obecního úřadu</w:t>
      </w:r>
    </w:p>
    <w:p w14:paraId="5B4B125A" w14:textId="77777777" w:rsidR="00CD691B" w:rsidRPr="00AB5DE1" w:rsidRDefault="00CD691B">
      <w:pPr>
        <w:pStyle w:val="Normlnweb"/>
        <w:spacing w:before="0" w:after="0"/>
      </w:pPr>
    </w:p>
    <w:p w14:paraId="6A0BF463" w14:textId="77777777" w:rsidR="00470E7C" w:rsidRDefault="001472BC">
      <w:pPr>
        <w:pStyle w:val="Normlnweb"/>
        <w:spacing w:before="0" w:after="0"/>
      </w:pPr>
      <w:r>
        <w:rPr>
          <w:rFonts w:ascii="Calibri" w:hAnsi="Calibri" w:cs="Calibri"/>
          <w:color w:val="000000"/>
        </w:rPr>
        <w:t>Zasedání zahájil a vedl starosta MVDr. Feix František</w:t>
      </w:r>
    </w:p>
    <w:p w14:paraId="67AB772B" w14:textId="77777777" w:rsidR="00470E7C" w:rsidRDefault="00470E7C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sz w:val="28"/>
          <w:szCs w:val="28"/>
          <w:u w:val="double"/>
        </w:rPr>
      </w:pPr>
    </w:p>
    <w:p w14:paraId="38079A77" w14:textId="77777777" w:rsidR="00CD29AE" w:rsidRDefault="001472BC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  <w:r>
        <w:rPr>
          <w:rFonts w:eastAsia="Times New Roman"/>
          <w:b/>
          <w:bCs/>
          <w:color w:val="000000"/>
          <w:sz w:val="24"/>
          <w:szCs w:val="24"/>
          <w:u w:val="double"/>
        </w:rPr>
        <w:t>Program:</w:t>
      </w:r>
    </w:p>
    <w:p w14:paraId="16BDAC03" w14:textId="77777777" w:rsidR="00504561" w:rsidRPr="00F22D74" w:rsidRDefault="00504561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</w:p>
    <w:p w14:paraId="057CAE55" w14:textId="3A0974D4" w:rsidR="00CD691B" w:rsidRPr="009E6ABA" w:rsidRDefault="001472BC" w:rsidP="00CD691B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 xml:space="preserve">Ověření zápisu ze schůze zastupitelstva obce ze dne </w:t>
      </w:r>
      <w:r w:rsidR="00FF3962">
        <w:rPr>
          <w:rFonts w:ascii="Calibri" w:hAnsi="Calibri" w:cs="Calibri"/>
          <w:color w:val="000000"/>
        </w:rPr>
        <w:t>18</w:t>
      </w:r>
      <w:r w:rsidR="002F72E0" w:rsidRPr="00B27365">
        <w:rPr>
          <w:rFonts w:ascii="Calibri" w:hAnsi="Calibri" w:cs="Calibri"/>
          <w:color w:val="000000"/>
        </w:rPr>
        <w:t>.</w:t>
      </w:r>
      <w:r w:rsidR="00FF3962">
        <w:rPr>
          <w:rFonts w:ascii="Calibri" w:hAnsi="Calibri" w:cs="Calibri"/>
          <w:color w:val="000000"/>
        </w:rPr>
        <w:t>5</w:t>
      </w:r>
      <w:r w:rsidR="00AB4FB9">
        <w:rPr>
          <w:rFonts w:ascii="Calibri" w:hAnsi="Calibri" w:cs="Calibri"/>
          <w:color w:val="000000"/>
        </w:rPr>
        <w:t>.</w:t>
      </w:r>
      <w:r w:rsidR="003273CB" w:rsidRPr="00B27365">
        <w:rPr>
          <w:rFonts w:ascii="Calibri" w:hAnsi="Calibri" w:cs="Calibri"/>
          <w:color w:val="000000"/>
        </w:rPr>
        <w:t>202</w:t>
      </w:r>
      <w:r w:rsidR="00AB4FB9">
        <w:rPr>
          <w:rFonts w:ascii="Calibri" w:hAnsi="Calibri" w:cs="Calibri"/>
          <w:color w:val="000000"/>
        </w:rPr>
        <w:t>6</w:t>
      </w:r>
    </w:p>
    <w:p w14:paraId="232E02BE" w14:textId="01E17080" w:rsidR="009E6ABA" w:rsidRPr="009E6ABA" w:rsidRDefault="009E6ABA" w:rsidP="009E6AB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9E6ABA">
        <w:rPr>
          <w:rFonts w:asciiTheme="minorHAnsi" w:hAnsiTheme="minorHAnsi"/>
          <w:szCs w:val="28"/>
        </w:rPr>
        <w:t xml:space="preserve">Projednání </w:t>
      </w:r>
      <w:r w:rsidR="00B71AFD">
        <w:rPr>
          <w:rFonts w:asciiTheme="minorHAnsi" w:hAnsiTheme="minorHAnsi"/>
          <w:szCs w:val="28"/>
        </w:rPr>
        <w:t xml:space="preserve">a schválení </w:t>
      </w:r>
      <w:r w:rsidRPr="009E6ABA">
        <w:rPr>
          <w:rFonts w:asciiTheme="minorHAnsi" w:hAnsiTheme="minorHAnsi"/>
          <w:szCs w:val="28"/>
        </w:rPr>
        <w:t>stavby a rozsahu stavby víceúčelového hřiště</w:t>
      </w:r>
    </w:p>
    <w:p w14:paraId="372C08BE" w14:textId="13979E47" w:rsidR="009E6ABA" w:rsidRPr="009E6ABA" w:rsidRDefault="009E6ABA" w:rsidP="009E6AB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9E6ABA">
        <w:rPr>
          <w:rFonts w:asciiTheme="minorHAnsi" w:hAnsiTheme="minorHAnsi"/>
          <w:szCs w:val="28"/>
        </w:rPr>
        <w:t>Projednání</w:t>
      </w:r>
      <w:r w:rsidR="00B71AFD">
        <w:rPr>
          <w:rFonts w:asciiTheme="minorHAnsi" w:hAnsiTheme="minorHAnsi"/>
          <w:szCs w:val="28"/>
        </w:rPr>
        <w:t xml:space="preserve"> a schválení</w:t>
      </w:r>
      <w:r w:rsidRPr="009E6ABA">
        <w:rPr>
          <w:rFonts w:asciiTheme="minorHAnsi" w:hAnsiTheme="minorHAnsi"/>
          <w:szCs w:val="28"/>
        </w:rPr>
        <w:t xml:space="preserve"> smlouvy o poskytnutí nadačn</w:t>
      </w:r>
      <w:r>
        <w:rPr>
          <w:rFonts w:asciiTheme="minorHAnsi" w:hAnsiTheme="minorHAnsi"/>
          <w:szCs w:val="28"/>
        </w:rPr>
        <w:t>ího příspěvku na hasičskou tatru</w:t>
      </w:r>
    </w:p>
    <w:p w14:paraId="2F583312" w14:textId="2BA85F99" w:rsidR="009E6ABA" w:rsidRPr="009E6ABA" w:rsidRDefault="009E6ABA" w:rsidP="009E6AB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9E6ABA">
        <w:rPr>
          <w:rFonts w:asciiTheme="minorHAnsi" w:hAnsiTheme="minorHAnsi" w:cstheme="minorHAnsi"/>
          <w:szCs w:val="28"/>
        </w:rPr>
        <w:t>Projednání a schválení závěrečného účtu obce za rok 2025</w:t>
      </w:r>
    </w:p>
    <w:p w14:paraId="7568398F" w14:textId="00D1D474" w:rsidR="009E6ABA" w:rsidRPr="009E6ABA" w:rsidRDefault="009E6ABA" w:rsidP="009E6AB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>
        <w:rPr>
          <w:rFonts w:asciiTheme="minorHAnsi" w:hAnsiTheme="minorHAnsi" w:cstheme="minorHAnsi"/>
          <w:szCs w:val="28"/>
        </w:rPr>
        <w:t xml:space="preserve">Projednání a schválení účetní </w:t>
      </w:r>
      <w:r w:rsidR="006B7EEA">
        <w:rPr>
          <w:rFonts w:asciiTheme="minorHAnsi" w:hAnsiTheme="minorHAnsi" w:cstheme="minorHAnsi"/>
          <w:szCs w:val="28"/>
        </w:rPr>
        <w:t>u</w:t>
      </w:r>
      <w:r>
        <w:rPr>
          <w:rFonts w:asciiTheme="minorHAnsi" w:hAnsiTheme="minorHAnsi" w:cstheme="minorHAnsi"/>
          <w:szCs w:val="28"/>
        </w:rPr>
        <w:t>závěrky obce za rok 2025</w:t>
      </w:r>
    </w:p>
    <w:p w14:paraId="65AC0F68" w14:textId="12A39664" w:rsidR="009E6ABA" w:rsidRPr="009E6ABA" w:rsidRDefault="009E6ABA" w:rsidP="009E6AB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9E6ABA">
        <w:rPr>
          <w:rFonts w:asciiTheme="minorHAnsi" w:hAnsiTheme="minorHAnsi"/>
          <w:szCs w:val="28"/>
        </w:rPr>
        <w:t xml:space="preserve">Projednání </w:t>
      </w:r>
      <w:r w:rsidRPr="009E6ABA">
        <w:rPr>
          <w:rFonts w:asciiTheme="minorHAnsi" w:hAnsiTheme="minorHAnsi" w:cstheme="minorHAnsi"/>
          <w:szCs w:val="28"/>
        </w:rPr>
        <w:t>a schválení hospodaření příspěvkové organizace obce MŠ Libkovice p. Ř. za rok 2025 a převod v</w:t>
      </w:r>
      <w:r>
        <w:rPr>
          <w:rFonts w:asciiTheme="minorHAnsi" w:hAnsiTheme="minorHAnsi" w:cstheme="minorHAnsi"/>
          <w:szCs w:val="28"/>
        </w:rPr>
        <w:t>ýsledku hospodaření za rok 2025</w:t>
      </w:r>
    </w:p>
    <w:p w14:paraId="14D7E8C4" w14:textId="2697C184" w:rsidR="009E6ABA" w:rsidRPr="009E6ABA" w:rsidRDefault="009E6ABA" w:rsidP="009E6AB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9E6ABA">
        <w:rPr>
          <w:rFonts w:asciiTheme="minorHAnsi" w:hAnsiTheme="minorHAnsi" w:cstheme="minorHAnsi"/>
          <w:szCs w:val="28"/>
        </w:rPr>
        <w:t xml:space="preserve">Projednání </w:t>
      </w:r>
      <w:r w:rsidR="006B7EEA">
        <w:rPr>
          <w:rFonts w:asciiTheme="minorHAnsi" w:hAnsiTheme="minorHAnsi" w:cstheme="minorHAnsi"/>
          <w:szCs w:val="28"/>
        </w:rPr>
        <w:t xml:space="preserve">a schválení </w:t>
      </w:r>
      <w:r w:rsidRPr="009E6ABA">
        <w:rPr>
          <w:rFonts w:asciiTheme="minorHAnsi" w:hAnsiTheme="minorHAnsi" w:cstheme="minorHAnsi"/>
          <w:szCs w:val="28"/>
        </w:rPr>
        <w:t>Darovací smlouvy pro MAS Podřipsko – podpora vzdělávání, komunitního života a</w:t>
      </w:r>
      <w:r>
        <w:rPr>
          <w:rFonts w:asciiTheme="minorHAnsi" w:hAnsiTheme="minorHAnsi" w:cstheme="minorHAnsi"/>
          <w:szCs w:val="28"/>
        </w:rPr>
        <w:t xml:space="preserve"> rozvije spolupráce mezi obcemi</w:t>
      </w:r>
    </w:p>
    <w:p w14:paraId="61975C03" w14:textId="2A78C1BD" w:rsidR="009E6ABA" w:rsidRPr="009E6ABA" w:rsidRDefault="009E6ABA" w:rsidP="009E6AB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>
        <w:rPr>
          <w:rFonts w:asciiTheme="minorHAnsi" w:hAnsiTheme="minorHAnsi" w:cstheme="minorHAnsi"/>
          <w:szCs w:val="28"/>
        </w:rPr>
        <w:t>Projednání a schválení koup</w:t>
      </w:r>
      <w:r w:rsidR="00B16F75">
        <w:rPr>
          <w:rFonts w:asciiTheme="minorHAnsi" w:hAnsiTheme="minorHAnsi" w:cstheme="minorHAnsi"/>
          <w:szCs w:val="28"/>
        </w:rPr>
        <w:t>ě</w:t>
      </w:r>
      <w:r w:rsidR="004D740C">
        <w:rPr>
          <w:rFonts w:asciiTheme="minorHAnsi" w:hAnsiTheme="minorHAnsi" w:cstheme="minorHAnsi"/>
          <w:szCs w:val="28"/>
        </w:rPr>
        <w:t xml:space="preserve"> nového zahradního sekačky</w:t>
      </w:r>
    </w:p>
    <w:p w14:paraId="0C4A13FD" w14:textId="77777777" w:rsidR="00776034" w:rsidRPr="00FF3962" w:rsidRDefault="00776034" w:rsidP="00776034">
      <w:pPr>
        <w:pStyle w:val="Normlnweb"/>
        <w:spacing w:before="0" w:after="0"/>
        <w:ind w:left="283"/>
        <w:jc w:val="both"/>
        <w:rPr>
          <w:rFonts w:ascii="Calibri" w:hAnsi="Calibri" w:cs="Calibri"/>
          <w:sz w:val="22"/>
        </w:rPr>
      </w:pPr>
    </w:p>
    <w:p w14:paraId="10ED9B2B" w14:textId="766D694D" w:rsidR="00470E7C" w:rsidRPr="00FC5856" w:rsidRDefault="009E6ABA" w:rsidP="00FC5856">
      <w:pPr>
        <w:pStyle w:val="Normlnweb"/>
        <w:spacing w:before="0"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P</w:t>
      </w:r>
      <w:r w:rsidR="004F0337" w:rsidRPr="00CA744D">
        <w:rPr>
          <w:rFonts w:ascii="Calibri" w:hAnsi="Calibri" w:cs="Calibri"/>
          <w:color w:val="000000"/>
        </w:rPr>
        <w:t>r</w:t>
      </w:r>
      <w:r w:rsidR="001472BC" w:rsidRPr="00CA744D">
        <w:rPr>
          <w:rFonts w:ascii="Calibri" w:hAnsi="Calibri" w:cs="Calibri"/>
          <w:color w:val="000000"/>
        </w:rPr>
        <w:t>o</w:t>
      </w:r>
      <w:r w:rsidR="001472BC" w:rsidRPr="00FC5856">
        <w:rPr>
          <w:rFonts w:ascii="Calibri" w:hAnsi="Calibri" w:cs="Calibri"/>
          <w:color w:val="000000"/>
        </w:rPr>
        <w:t>g</w:t>
      </w:r>
      <w:r w:rsidR="008E7C7D" w:rsidRPr="00FC5856">
        <w:rPr>
          <w:rFonts w:ascii="Calibri" w:hAnsi="Calibri" w:cs="Calibri"/>
          <w:color w:val="000000"/>
        </w:rPr>
        <w:t>ram</w:t>
      </w:r>
      <w:r w:rsidR="00FF3962">
        <w:rPr>
          <w:rFonts w:ascii="Calibri" w:hAnsi="Calibri" w:cs="Calibri"/>
          <w:color w:val="000000"/>
        </w:rPr>
        <w:t xml:space="preserve"> </w:t>
      </w:r>
      <w:r w:rsidR="00F93588" w:rsidRPr="00FC5856">
        <w:rPr>
          <w:rFonts w:ascii="Calibri" w:hAnsi="Calibri" w:cs="Calibri"/>
          <w:color w:val="000000"/>
        </w:rPr>
        <w:t xml:space="preserve">byl </w:t>
      </w:r>
      <w:r w:rsidR="00244874" w:rsidRPr="00FC5856">
        <w:rPr>
          <w:rFonts w:ascii="Calibri" w:hAnsi="Calibri" w:cs="Calibri"/>
          <w:color w:val="000000"/>
        </w:rPr>
        <w:t>rozšířen o bod</w:t>
      </w:r>
      <w:r>
        <w:rPr>
          <w:rFonts w:ascii="Calibri" w:hAnsi="Calibri" w:cs="Calibri"/>
          <w:color w:val="000000"/>
        </w:rPr>
        <w:t xml:space="preserve"> 7. a 8.</w:t>
      </w:r>
    </w:p>
    <w:p w14:paraId="06667453" w14:textId="77777777" w:rsidR="00470E7C" w:rsidRDefault="00470E7C">
      <w:pPr>
        <w:pStyle w:val="Normlnweb"/>
        <w:suppressAutoHyphens w:val="0"/>
        <w:spacing w:before="0" w:after="0"/>
        <w:ind w:hanging="360"/>
        <w:jc w:val="both"/>
        <w:rPr>
          <w:rFonts w:ascii="Calibri" w:hAnsi="Calibri" w:cs="Courier New"/>
          <w:color w:val="000000"/>
        </w:rPr>
      </w:pPr>
    </w:p>
    <w:p w14:paraId="2389545E" w14:textId="77777777" w:rsidR="00470E7C" w:rsidRDefault="001472BC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Program zasedání byl přijat jednohlasně.</w:t>
      </w:r>
    </w:p>
    <w:p w14:paraId="6676672C" w14:textId="77777777" w:rsidR="00CD29AE" w:rsidRDefault="00CD29AE">
      <w:pPr>
        <w:widowControl/>
        <w:suppressAutoHyphens w:val="0"/>
        <w:rPr>
          <w:rFonts w:eastAsia="Times New Roman"/>
          <w:sz w:val="24"/>
          <w:szCs w:val="24"/>
        </w:rPr>
      </w:pPr>
    </w:p>
    <w:p w14:paraId="0E31AC38" w14:textId="083DCAB0" w:rsidR="00CD691B" w:rsidRPr="00C64DA5" w:rsidRDefault="001472BC" w:rsidP="00004151">
      <w:pPr>
        <w:pStyle w:val="Odstavecseseznamem"/>
        <w:widowControl/>
        <w:numPr>
          <w:ilvl w:val="0"/>
          <w:numId w:val="1"/>
        </w:numPr>
        <w:suppressAutoHyphens w:val="0"/>
      </w:pPr>
      <w:r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Ověření zápisu ze zasedání zastupitelstva obce ze dne </w:t>
      </w:r>
      <w:r w:rsidR="00C64DA5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18</w:t>
      </w:r>
      <w:r w:rsidR="009A2381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C64DA5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5</w:t>
      </w:r>
      <w:r w:rsidR="002F72E0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3273CB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202</w:t>
      </w:r>
      <w:r w:rsidR="00AB4FB9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6</w:t>
      </w:r>
    </w:p>
    <w:p w14:paraId="06806F63" w14:textId="77777777" w:rsidR="00C64DA5" w:rsidRDefault="00C64DA5" w:rsidP="00C64DA5">
      <w:pPr>
        <w:pStyle w:val="Odstavecseseznamem"/>
        <w:widowControl/>
        <w:suppressAutoHyphens w:val="0"/>
        <w:ind w:left="360"/>
      </w:pPr>
    </w:p>
    <w:p w14:paraId="22A894DF" w14:textId="5D787ABF" w:rsidR="00CD29AE" w:rsidRDefault="001472BC" w:rsidP="00C41DD2">
      <w:pPr>
        <w:widowControl/>
        <w:suppressAutoHyphens w:val="0"/>
        <w:ind w:first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Zastupitelstvo obce provedlo ověření zápisu ze zasedání zastupitelstva obce ze dne</w:t>
      </w:r>
      <w:r w:rsidR="0034418E">
        <w:rPr>
          <w:rFonts w:eastAsia="Times New Roman"/>
          <w:color w:val="000000"/>
          <w:sz w:val="24"/>
          <w:szCs w:val="24"/>
        </w:rPr>
        <w:t xml:space="preserve"> </w:t>
      </w:r>
      <w:r w:rsidR="00C64DA5">
        <w:rPr>
          <w:rFonts w:eastAsia="Times New Roman"/>
          <w:color w:val="000000"/>
          <w:sz w:val="24"/>
          <w:szCs w:val="24"/>
        </w:rPr>
        <w:t>18</w:t>
      </w:r>
      <w:r w:rsidR="002F72E0">
        <w:rPr>
          <w:rFonts w:eastAsia="Times New Roman"/>
          <w:color w:val="000000"/>
          <w:sz w:val="24"/>
          <w:szCs w:val="24"/>
        </w:rPr>
        <w:t>.</w:t>
      </w:r>
      <w:r w:rsidR="00C64DA5">
        <w:rPr>
          <w:rFonts w:eastAsia="Times New Roman"/>
          <w:color w:val="000000"/>
          <w:sz w:val="24"/>
          <w:szCs w:val="24"/>
        </w:rPr>
        <w:t>5</w:t>
      </w:r>
      <w:r w:rsidR="00244874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>202</w:t>
      </w:r>
      <w:r w:rsidR="00AB4FB9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>.</w:t>
      </w:r>
    </w:p>
    <w:p w14:paraId="3863EF27" w14:textId="77777777" w:rsidR="00D03033" w:rsidRPr="00C41DD2" w:rsidRDefault="00D03033" w:rsidP="00C41DD2">
      <w:pPr>
        <w:widowControl/>
        <w:suppressAutoHyphens w:val="0"/>
        <w:ind w:firstLine="360"/>
        <w:jc w:val="both"/>
      </w:pPr>
    </w:p>
    <w:p w14:paraId="6CDA7139" w14:textId="77777777" w:rsidR="00470E7C" w:rsidRDefault="001472BC">
      <w:pPr>
        <w:widowControl/>
        <w:suppressAutoHyphens w:val="0"/>
        <w:ind w:firstLine="36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C302C3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6177" w:type="dxa"/>
        <w:tblInd w:w="-565" w:type="dxa"/>
        <w:tblLayout w:type="fixed"/>
        <w:tblCellMar>
          <w:left w:w="5" w:type="dxa"/>
          <w:right w:w="98" w:type="dxa"/>
        </w:tblCellMar>
        <w:tblLook w:val="04A0" w:firstRow="1" w:lastRow="0" w:firstColumn="1" w:lastColumn="0" w:noHBand="0" w:noVBand="1"/>
      </w:tblPr>
      <w:tblGrid>
        <w:gridCol w:w="1439"/>
        <w:gridCol w:w="596"/>
        <w:gridCol w:w="1076"/>
        <w:gridCol w:w="596"/>
        <w:gridCol w:w="596"/>
        <w:gridCol w:w="1288"/>
        <w:gridCol w:w="586"/>
      </w:tblGrid>
      <w:tr w:rsidR="00174071" w14:paraId="4A900B5F" w14:textId="77777777" w:rsidTr="00174071">
        <w:tc>
          <w:tcPr>
            <w:tcW w:w="1439" w:type="dxa"/>
          </w:tcPr>
          <w:p w14:paraId="1336918B" w14:textId="77777777" w:rsidR="00174071" w:rsidRDefault="00174071">
            <w:r>
              <w:t>MVDr. Fr. Feix</w:t>
            </w:r>
          </w:p>
        </w:tc>
        <w:tc>
          <w:tcPr>
            <w:tcW w:w="596" w:type="dxa"/>
          </w:tcPr>
          <w:p w14:paraId="2F7A4276" w14:textId="77777777" w:rsidR="00174071" w:rsidRDefault="00174071">
            <w:r>
              <w:t>Pro</w:t>
            </w:r>
          </w:p>
        </w:tc>
        <w:tc>
          <w:tcPr>
            <w:tcW w:w="1076" w:type="dxa"/>
          </w:tcPr>
          <w:p w14:paraId="00546EDB" w14:textId="77777777" w:rsidR="00174071" w:rsidRDefault="00174071">
            <w:r>
              <w:t>J. Pětník</w:t>
            </w:r>
          </w:p>
        </w:tc>
        <w:tc>
          <w:tcPr>
            <w:tcW w:w="596" w:type="dxa"/>
          </w:tcPr>
          <w:p w14:paraId="422D6DB3" w14:textId="77777777" w:rsidR="00174071" w:rsidRDefault="00174071"/>
        </w:tc>
        <w:tc>
          <w:tcPr>
            <w:tcW w:w="596" w:type="dxa"/>
          </w:tcPr>
          <w:p w14:paraId="63D630F6" w14:textId="77777777" w:rsidR="00174071" w:rsidRDefault="00C302C3" w:rsidP="00C302C3">
            <w:r>
              <w:t>Pro</w:t>
            </w:r>
          </w:p>
        </w:tc>
        <w:tc>
          <w:tcPr>
            <w:tcW w:w="1288" w:type="dxa"/>
          </w:tcPr>
          <w:p w14:paraId="2B2139CA" w14:textId="77777777" w:rsidR="00174071" w:rsidRDefault="00174071">
            <w:r>
              <w:t>P. Černíková</w:t>
            </w:r>
          </w:p>
        </w:tc>
        <w:tc>
          <w:tcPr>
            <w:tcW w:w="586" w:type="dxa"/>
          </w:tcPr>
          <w:p w14:paraId="34B2CDDB" w14:textId="77777777" w:rsidR="00174071" w:rsidRDefault="00174071">
            <w:r>
              <w:t>Pro</w:t>
            </w:r>
          </w:p>
        </w:tc>
      </w:tr>
      <w:tr w:rsidR="00174071" w14:paraId="29ACC7F8" w14:textId="77777777" w:rsidTr="00174071">
        <w:tc>
          <w:tcPr>
            <w:tcW w:w="1439" w:type="dxa"/>
          </w:tcPr>
          <w:p w14:paraId="131119ED" w14:textId="77777777" w:rsidR="00174071" w:rsidRDefault="00174071">
            <w:r>
              <w:t>L.  Šťastný</w:t>
            </w:r>
          </w:p>
        </w:tc>
        <w:tc>
          <w:tcPr>
            <w:tcW w:w="596" w:type="dxa"/>
          </w:tcPr>
          <w:p w14:paraId="121C477B" w14:textId="77777777" w:rsidR="00174071" w:rsidRDefault="00C302C3">
            <w:r>
              <w:t>Pro</w:t>
            </w:r>
          </w:p>
        </w:tc>
        <w:tc>
          <w:tcPr>
            <w:tcW w:w="1076" w:type="dxa"/>
          </w:tcPr>
          <w:p w14:paraId="61EEFDDE" w14:textId="77777777" w:rsidR="00174071" w:rsidRDefault="00174071">
            <w:r>
              <w:t>P. Tuhý</w:t>
            </w:r>
          </w:p>
        </w:tc>
        <w:tc>
          <w:tcPr>
            <w:tcW w:w="596" w:type="dxa"/>
          </w:tcPr>
          <w:p w14:paraId="288E12BA" w14:textId="77777777" w:rsidR="00174071" w:rsidRDefault="00174071"/>
        </w:tc>
        <w:tc>
          <w:tcPr>
            <w:tcW w:w="596" w:type="dxa"/>
          </w:tcPr>
          <w:p w14:paraId="6D7144AE" w14:textId="77777777" w:rsidR="00174071" w:rsidRDefault="00174071">
            <w:r>
              <w:t>Pro</w:t>
            </w:r>
          </w:p>
        </w:tc>
        <w:tc>
          <w:tcPr>
            <w:tcW w:w="1288" w:type="dxa"/>
          </w:tcPr>
          <w:p w14:paraId="2D64C29F" w14:textId="77777777" w:rsidR="00174071" w:rsidRDefault="00174071"/>
        </w:tc>
        <w:tc>
          <w:tcPr>
            <w:tcW w:w="586" w:type="dxa"/>
          </w:tcPr>
          <w:p w14:paraId="0D8B0789" w14:textId="77777777" w:rsidR="00174071" w:rsidRDefault="00174071"/>
        </w:tc>
      </w:tr>
      <w:tr w:rsidR="00174071" w14:paraId="28383F66" w14:textId="77777777" w:rsidTr="00174071">
        <w:tc>
          <w:tcPr>
            <w:tcW w:w="1439" w:type="dxa"/>
          </w:tcPr>
          <w:p w14:paraId="64804D95" w14:textId="77777777" w:rsidR="00174071" w:rsidRDefault="00174071">
            <w:r>
              <w:t>M. Hrstka</w:t>
            </w:r>
          </w:p>
        </w:tc>
        <w:tc>
          <w:tcPr>
            <w:tcW w:w="596" w:type="dxa"/>
          </w:tcPr>
          <w:p w14:paraId="292D3AD3" w14:textId="77777777" w:rsidR="00174071" w:rsidRDefault="00174071">
            <w:r>
              <w:t>Pro</w:t>
            </w:r>
          </w:p>
        </w:tc>
        <w:tc>
          <w:tcPr>
            <w:tcW w:w="1076" w:type="dxa"/>
          </w:tcPr>
          <w:p w14:paraId="4736877E" w14:textId="77777777" w:rsidR="00174071" w:rsidRDefault="00174071">
            <w:r>
              <w:t>K. Šťástka</w:t>
            </w:r>
          </w:p>
        </w:tc>
        <w:tc>
          <w:tcPr>
            <w:tcW w:w="596" w:type="dxa"/>
          </w:tcPr>
          <w:p w14:paraId="11F8DA9F" w14:textId="77777777" w:rsidR="00174071" w:rsidRDefault="00174071"/>
        </w:tc>
        <w:tc>
          <w:tcPr>
            <w:tcW w:w="596" w:type="dxa"/>
          </w:tcPr>
          <w:p w14:paraId="12E7C42E" w14:textId="77777777" w:rsidR="00174071" w:rsidRDefault="00174071">
            <w:r>
              <w:t>Pro</w:t>
            </w:r>
          </w:p>
        </w:tc>
        <w:tc>
          <w:tcPr>
            <w:tcW w:w="1288" w:type="dxa"/>
          </w:tcPr>
          <w:p w14:paraId="605DD7F3" w14:textId="77777777" w:rsidR="00174071" w:rsidRDefault="00174071"/>
        </w:tc>
        <w:tc>
          <w:tcPr>
            <w:tcW w:w="586" w:type="dxa"/>
          </w:tcPr>
          <w:p w14:paraId="0B326ACF" w14:textId="77777777" w:rsidR="00174071" w:rsidRDefault="00174071"/>
        </w:tc>
      </w:tr>
    </w:tbl>
    <w:p w14:paraId="10E4E860" w14:textId="0D82BE0D" w:rsidR="00B453BF" w:rsidRDefault="00B453BF" w:rsidP="00B453BF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6BC1A4B4" w14:textId="7ED87F21" w:rsidR="00B71AFD" w:rsidRDefault="00B71AFD" w:rsidP="00B453BF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52920B00" w14:textId="47BCDC23" w:rsidR="00B71AFD" w:rsidRDefault="00B71AFD" w:rsidP="00B453BF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3355FC17" w14:textId="77777777" w:rsidR="00B71AFD" w:rsidRPr="00812735" w:rsidRDefault="00B71AFD" w:rsidP="00B453BF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737AB090" w14:textId="77777777" w:rsidR="00B71AFD" w:rsidRPr="00A379B4" w:rsidRDefault="00B71AFD" w:rsidP="00B71AFD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A379B4">
        <w:rPr>
          <w:rFonts w:asciiTheme="minorHAnsi" w:hAnsiTheme="minorHAnsi"/>
          <w:b/>
          <w:szCs w:val="28"/>
          <w:u w:val="single"/>
        </w:rPr>
        <w:t>Projednání a schválení stavby a rozsahu stavby víceúčelového hřiště</w:t>
      </w:r>
    </w:p>
    <w:p w14:paraId="44D48603" w14:textId="77777777" w:rsidR="00B71AFD" w:rsidRDefault="00B71AFD" w:rsidP="00B71AFD">
      <w:pPr>
        <w:pStyle w:val="Normlnweb"/>
        <w:spacing w:before="0" w:after="0"/>
        <w:ind w:left="36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0441CA46" w14:textId="0BA17771" w:rsidR="0062470E" w:rsidRDefault="00B71AFD" w:rsidP="00B71AFD">
      <w:pPr>
        <w:pStyle w:val="Normlnweb"/>
        <w:spacing w:before="0" w:after="0"/>
        <w:ind w:left="283"/>
        <w:jc w:val="both"/>
        <w:rPr>
          <w:rFonts w:ascii="Calibri" w:hAnsi="Calibri" w:cs="Calibri"/>
          <w:bCs/>
          <w:color w:val="000000"/>
          <w:kern w:val="0"/>
        </w:rPr>
      </w:pPr>
      <w:r>
        <w:rPr>
          <w:rFonts w:ascii="Calibri" w:hAnsi="Calibri" w:cs="Calibri"/>
          <w:bCs/>
          <w:color w:val="000000"/>
          <w:kern w:val="0"/>
        </w:rPr>
        <w:t xml:space="preserve">Starosta obce opětovně předložil zastupitelům obce vizualizaci a návrh rozpočtu na výstavbu sportovního areálu v obci Libkovice pod Řípem, parc.č. 128/4 a 129/1 k.ú. Libkovice pod Řípem v celkové výši 11.838.983,89 Kč včetně DPH s tím, že by se upustilo od realizace parkoviště a zpevněných ploch, kdy by se částka snížila na částku 8.700.000,- Kč včetně DPH. Zastupitelstvo obce po projednání neschvaluje vizualizaci a návrh rozpočtu na výstavbu sportovního areálu v obci Libkovice pod Řípem, parc.č. 128/4 a 129/1 k.ú. Libkovice pod Řípem ve výši 8.700.000,- Kč včetně DPH. </w:t>
      </w:r>
    </w:p>
    <w:p w14:paraId="4EE3A020" w14:textId="77777777" w:rsidR="00B71AFD" w:rsidRDefault="00B71AFD" w:rsidP="00B71AFD">
      <w:pPr>
        <w:pStyle w:val="Normlnweb"/>
        <w:spacing w:before="0" w:after="0"/>
        <w:ind w:left="283"/>
        <w:jc w:val="both"/>
      </w:pPr>
    </w:p>
    <w:p w14:paraId="6AF99CDE" w14:textId="67AF4C6C" w:rsidR="00A95E8D" w:rsidRDefault="00B71AFD" w:rsidP="00A95E8D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3</w:t>
      </w:r>
      <w:r w:rsidR="00A95E8D">
        <w:rPr>
          <w:rFonts w:eastAsia="Times New Roman"/>
          <w:color w:val="000000"/>
          <w:sz w:val="24"/>
          <w:szCs w:val="24"/>
        </w:rPr>
        <w:tab/>
      </w:r>
      <w:r w:rsidR="00A95E8D">
        <w:rPr>
          <w:rFonts w:eastAsia="Times New Roman"/>
          <w:color w:val="000000"/>
          <w:sz w:val="24"/>
          <w:szCs w:val="24"/>
        </w:rPr>
        <w:tab/>
        <w:t xml:space="preserve">Proti </w:t>
      </w:r>
      <w:r>
        <w:rPr>
          <w:rFonts w:eastAsia="Times New Roman"/>
          <w:color w:val="000000"/>
          <w:sz w:val="24"/>
          <w:szCs w:val="24"/>
        </w:rPr>
        <w:t>3</w:t>
      </w:r>
      <w:r w:rsidR="00A95E8D">
        <w:rPr>
          <w:rFonts w:eastAsia="Times New Roman"/>
          <w:color w:val="000000"/>
          <w:sz w:val="24"/>
          <w:szCs w:val="24"/>
        </w:rPr>
        <w:tab/>
      </w:r>
      <w:r w:rsidR="00A95E8D">
        <w:rPr>
          <w:rFonts w:eastAsia="Times New Roman"/>
          <w:color w:val="000000"/>
          <w:sz w:val="24"/>
          <w:szCs w:val="24"/>
        </w:rPr>
        <w:tab/>
        <w:t xml:space="preserve">zdrželo se </w:t>
      </w:r>
      <w:r>
        <w:rPr>
          <w:rFonts w:eastAsia="Times New Roman"/>
          <w:color w:val="000000"/>
          <w:sz w:val="24"/>
          <w:szCs w:val="24"/>
        </w:rPr>
        <w:t>1</w:t>
      </w:r>
      <w:r w:rsidR="00A95E8D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A95E8D" w14:paraId="46BAE88D" w14:textId="77777777" w:rsidTr="008D5044">
        <w:tc>
          <w:tcPr>
            <w:tcW w:w="1437" w:type="dxa"/>
            <w:tcMar>
              <w:left w:w="0" w:type="dxa"/>
            </w:tcMar>
          </w:tcPr>
          <w:p w14:paraId="0503EEC2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tcMar>
              <w:left w:w="0" w:type="dxa"/>
            </w:tcMar>
          </w:tcPr>
          <w:p w14:paraId="02EB3091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13B2E4F9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5106E413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10687F8D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13F2051D" w14:textId="57958AAF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B71AFD">
              <w:rPr>
                <w:lang w:eastAsia="en-US"/>
              </w:rPr>
              <w:t>ti</w:t>
            </w:r>
            <w:r>
              <w:rPr>
                <w:lang w:eastAsia="en-US"/>
              </w:rPr>
              <w:t xml:space="preserve"> </w:t>
            </w:r>
          </w:p>
        </w:tc>
      </w:tr>
      <w:tr w:rsidR="00A95E8D" w14:paraId="63AF8B92" w14:textId="77777777" w:rsidTr="008D5044">
        <w:tc>
          <w:tcPr>
            <w:tcW w:w="1437" w:type="dxa"/>
            <w:tcMar>
              <w:left w:w="0" w:type="dxa"/>
            </w:tcMar>
          </w:tcPr>
          <w:p w14:paraId="0B7839D9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1E4FFE65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7DDF23E2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747081F8" w14:textId="4B083964" w:rsidR="00A95E8D" w:rsidRDefault="00B71AF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Zdr.</w:t>
            </w:r>
          </w:p>
        </w:tc>
        <w:tc>
          <w:tcPr>
            <w:tcW w:w="1288" w:type="dxa"/>
            <w:tcMar>
              <w:left w:w="0" w:type="dxa"/>
            </w:tcMar>
          </w:tcPr>
          <w:p w14:paraId="1B370474" w14:textId="77777777" w:rsidR="00A95E8D" w:rsidRDefault="00A95E8D" w:rsidP="008D504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28B28546" w14:textId="77777777" w:rsidR="00A95E8D" w:rsidRDefault="00A95E8D" w:rsidP="008D5044">
            <w:pPr>
              <w:rPr>
                <w:lang w:eastAsia="en-US"/>
              </w:rPr>
            </w:pPr>
          </w:p>
        </w:tc>
      </w:tr>
      <w:tr w:rsidR="00A95E8D" w14:paraId="22C508D1" w14:textId="77777777" w:rsidTr="008D5044">
        <w:tc>
          <w:tcPr>
            <w:tcW w:w="1437" w:type="dxa"/>
            <w:tcMar>
              <w:left w:w="0" w:type="dxa"/>
            </w:tcMar>
          </w:tcPr>
          <w:p w14:paraId="608A4245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331D2FED" w14:textId="4E907A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B71AFD">
              <w:rPr>
                <w:lang w:eastAsia="en-US"/>
              </w:rPr>
              <w:t>ti</w:t>
            </w:r>
          </w:p>
        </w:tc>
        <w:tc>
          <w:tcPr>
            <w:tcW w:w="1077" w:type="dxa"/>
            <w:tcMar>
              <w:left w:w="0" w:type="dxa"/>
            </w:tcMar>
          </w:tcPr>
          <w:p w14:paraId="01C46F4B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67EE3BB4" w14:textId="1B1B842A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B71AFD">
              <w:rPr>
                <w:lang w:eastAsia="en-US"/>
              </w:rPr>
              <w:t>ti</w:t>
            </w:r>
          </w:p>
        </w:tc>
        <w:tc>
          <w:tcPr>
            <w:tcW w:w="1288" w:type="dxa"/>
            <w:tcMar>
              <w:left w:w="0" w:type="dxa"/>
            </w:tcMar>
          </w:tcPr>
          <w:p w14:paraId="39754FB8" w14:textId="77777777" w:rsidR="00A95E8D" w:rsidRDefault="00A95E8D" w:rsidP="008D504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648022D4" w14:textId="77777777" w:rsidR="00A95E8D" w:rsidRDefault="00A95E8D" w:rsidP="008D5044">
            <w:pPr>
              <w:rPr>
                <w:lang w:eastAsia="en-US"/>
              </w:rPr>
            </w:pPr>
          </w:p>
        </w:tc>
      </w:tr>
    </w:tbl>
    <w:p w14:paraId="7BEFFFAE" w14:textId="77777777" w:rsidR="0062470E" w:rsidRPr="0062470E" w:rsidRDefault="0062470E" w:rsidP="00A931EC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4B868EA0" w14:textId="73828567" w:rsidR="00B71AFD" w:rsidRPr="00B71AFD" w:rsidRDefault="00B71AFD" w:rsidP="00B71AFD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B71AFD">
        <w:rPr>
          <w:rFonts w:asciiTheme="minorHAnsi" w:hAnsiTheme="minorHAnsi"/>
          <w:b/>
          <w:szCs w:val="28"/>
          <w:u w:val="single"/>
        </w:rPr>
        <w:t>Projednání a schválení smlouvy o poskytnutí nadačního příspěvku na hasičskou tatru</w:t>
      </w:r>
    </w:p>
    <w:p w14:paraId="0570EB38" w14:textId="77777777" w:rsidR="00A379B4" w:rsidRDefault="00A379B4" w:rsidP="00A379B4">
      <w:pPr>
        <w:pStyle w:val="Normlnweb"/>
        <w:spacing w:before="0" w:after="0"/>
        <w:ind w:left="36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57FC87D4" w14:textId="189D7ADC" w:rsidR="00A379B4" w:rsidRPr="00A379B4" w:rsidRDefault="00A379B4" w:rsidP="00A379B4">
      <w:pPr>
        <w:pStyle w:val="Normlnweb"/>
        <w:spacing w:before="0" w:after="0"/>
        <w:ind w:left="360"/>
        <w:jc w:val="both"/>
        <w:rPr>
          <w:rFonts w:ascii="Calibri" w:hAnsi="Calibri" w:cs="Calibri"/>
          <w:bCs/>
          <w:color w:val="000000"/>
          <w:kern w:val="0"/>
        </w:rPr>
      </w:pPr>
      <w:r w:rsidRPr="00A379B4">
        <w:rPr>
          <w:rFonts w:ascii="Calibri" w:hAnsi="Calibri" w:cs="Calibri"/>
          <w:bCs/>
          <w:color w:val="000000"/>
          <w:kern w:val="0"/>
        </w:rPr>
        <w:t xml:space="preserve">Starosta obce </w:t>
      </w:r>
      <w:r w:rsidR="00B71AFD">
        <w:rPr>
          <w:rFonts w:ascii="Calibri" w:hAnsi="Calibri" w:cs="Calibri"/>
          <w:bCs/>
          <w:color w:val="000000"/>
          <w:kern w:val="0"/>
        </w:rPr>
        <w:t xml:space="preserve">předložil </w:t>
      </w:r>
      <w:r w:rsidRPr="00A379B4">
        <w:rPr>
          <w:rFonts w:ascii="Calibri" w:hAnsi="Calibri" w:cs="Calibri"/>
          <w:bCs/>
          <w:color w:val="000000"/>
          <w:kern w:val="0"/>
        </w:rPr>
        <w:t>zastupitel</w:t>
      </w:r>
      <w:r w:rsidR="00B71AFD">
        <w:rPr>
          <w:rFonts w:ascii="Calibri" w:hAnsi="Calibri" w:cs="Calibri"/>
          <w:bCs/>
          <w:color w:val="000000"/>
          <w:kern w:val="0"/>
        </w:rPr>
        <w:t>ům obce smlouvu o poskytnutí nadačního příspěvku č. 2601218 uzavřen</w:t>
      </w:r>
      <w:r w:rsidR="00F768F9">
        <w:rPr>
          <w:rFonts w:ascii="Calibri" w:hAnsi="Calibri" w:cs="Calibri"/>
          <w:bCs/>
          <w:color w:val="000000"/>
          <w:kern w:val="0"/>
        </w:rPr>
        <w:t>ou</w:t>
      </w:r>
      <w:r w:rsidR="00B71AFD">
        <w:rPr>
          <w:rFonts w:ascii="Calibri" w:hAnsi="Calibri" w:cs="Calibri"/>
          <w:bCs/>
          <w:color w:val="000000"/>
          <w:kern w:val="0"/>
        </w:rPr>
        <w:t xml:space="preserve"> mezi CSG NADAČNÍ FOND na straně jedné dále jen </w:t>
      </w:r>
      <w:r w:rsidR="00F768F9">
        <w:rPr>
          <w:rFonts w:ascii="Calibri" w:hAnsi="Calibri" w:cs="Calibri"/>
          <w:bCs/>
          <w:color w:val="000000"/>
          <w:kern w:val="0"/>
        </w:rPr>
        <w:t>N</w:t>
      </w:r>
      <w:r w:rsidR="00B71AFD">
        <w:rPr>
          <w:rFonts w:ascii="Calibri" w:hAnsi="Calibri" w:cs="Calibri"/>
          <w:bCs/>
          <w:color w:val="000000"/>
          <w:kern w:val="0"/>
        </w:rPr>
        <w:t xml:space="preserve">adační fond a obcí Libkovice pod Řípem na straně druhé jako </w:t>
      </w:r>
      <w:r w:rsidR="00F768F9">
        <w:rPr>
          <w:rFonts w:ascii="Calibri" w:hAnsi="Calibri" w:cs="Calibri"/>
          <w:bCs/>
          <w:color w:val="000000"/>
          <w:kern w:val="0"/>
        </w:rPr>
        <w:t>Př</w:t>
      </w:r>
      <w:r w:rsidR="00B71AFD">
        <w:rPr>
          <w:rFonts w:ascii="Calibri" w:hAnsi="Calibri" w:cs="Calibri"/>
          <w:bCs/>
          <w:color w:val="000000"/>
          <w:kern w:val="0"/>
        </w:rPr>
        <w:t>íjemc</w:t>
      </w:r>
      <w:r w:rsidRPr="00A379B4">
        <w:rPr>
          <w:rFonts w:ascii="Calibri" w:hAnsi="Calibri" w:cs="Calibri"/>
          <w:bCs/>
          <w:color w:val="000000"/>
          <w:kern w:val="0"/>
        </w:rPr>
        <w:t>e</w:t>
      </w:r>
      <w:r w:rsidR="00B71AFD">
        <w:rPr>
          <w:rFonts w:ascii="Calibri" w:hAnsi="Calibri" w:cs="Calibri"/>
          <w:bCs/>
          <w:color w:val="000000"/>
          <w:kern w:val="0"/>
        </w:rPr>
        <w:t xml:space="preserve">, kterou se nadační fond zavazuje přispět příjemci částku ve výši 100.000,- Kč na účely požární ochrany, tělovýchovné a sportovní, ochrany životního prostředí nebo prevence a odstraňování živelních a jiných pohrom, tj. na výrobu nové nádrže pro hasičský automobil k využití jednotkou sboru dobrovolných hasičů zřizovanou </w:t>
      </w:r>
      <w:r w:rsidR="00F768F9">
        <w:rPr>
          <w:rFonts w:ascii="Calibri" w:hAnsi="Calibri" w:cs="Calibri"/>
          <w:bCs/>
          <w:color w:val="000000"/>
          <w:kern w:val="0"/>
        </w:rPr>
        <w:t>P</w:t>
      </w:r>
      <w:r w:rsidR="00B71AFD">
        <w:rPr>
          <w:rFonts w:ascii="Calibri" w:hAnsi="Calibri" w:cs="Calibri"/>
          <w:bCs/>
          <w:color w:val="000000"/>
          <w:kern w:val="0"/>
        </w:rPr>
        <w:t xml:space="preserve">říjemcem. </w:t>
      </w:r>
      <w:r w:rsidRPr="00A379B4">
        <w:rPr>
          <w:rFonts w:ascii="Calibri" w:hAnsi="Calibri" w:cs="Calibri"/>
          <w:bCs/>
          <w:color w:val="000000"/>
          <w:kern w:val="0"/>
        </w:rPr>
        <w:t xml:space="preserve"> </w:t>
      </w:r>
      <w:r w:rsidR="00DD733F">
        <w:rPr>
          <w:rFonts w:asciiTheme="minorHAnsi" w:hAnsiTheme="minorHAnsi"/>
          <w:szCs w:val="28"/>
        </w:rPr>
        <w:t xml:space="preserve">Zastupitelstvo obce po projednání schvaluje </w:t>
      </w:r>
      <w:r w:rsidR="00B71AFD">
        <w:rPr>
          <w:rFonts w:asciiTheme="minorHAnsi" w:hAnsiTheme="minorHAnsi"/>
          <w:szCs w:val="28"/>
        </w:rPr>
        <w:t xml:space="preserve">uzavřít </w:t>
      </w:r>
      <w:r w:rsidR="00B16F75">
        <w:rPr>
          <w:rFonts w:ascii="Calibri" w:hAnsi="Calibri" w:cs="Calibri"/>
          <w:bCs/>
          <w:color w:val="000000"/>
          <w:kern w:val="0"/>
        </w:rPr>
        <w:t>smlouvu o poskytnutí nadačního příspěvku č. 2601218 uzavřen</w:t>
      </w:r>
      <w:r w:rsidR="00F768F9">
        <w:rPr>
          <w:rFonts w:ascii="Calibri" w:hAnsi="Calibri" w:cs="Calibri"/>
          <w:bCs/>
          <w:color w:val="000000"/>
          <w:kern w:val="0"/>
        </w:rPr>
        <w:t>ou</w:t>
      </w:r>
      <w:r w:rsidR="00B16F75">
        <w:rPr>
          <w:rFonts w:ascii="Calibri" w:hAnsi="Calibri" w:cs="Calibri"/>
          <w:bCs/>
          <w:color w:val="000000"/>
          <w:kern w:val="0"/>
        </w:rPr>
        <w:t xml:space="preserve"> mezi CSG NADAČNÍ FOND na straně jedné dále jen </w:t>
      </w:r>
      <w:r w:rsidR="00F768F9">
        <w:rPr>
          <w:rFonts w:ascii="Calibri" w:hAnsi="Calibri" w:cs="Calibri"/>
          <w:bCs/>
          <w:color w:val="000000"/>
          <w:kern w:val="0"/>
        </w:rPr>
        <w:t>N</w:t>
      </w:r>
      <w:r w:rsidR="00B16F75">
        <w:rPr>
          <w:rFonts w:ascii="Calibri" w:hAnsi="Calibri" w:cs="Calibri"/>
          <w:bCs/>
          <w:color w:val="000000"/>
          <w:kern w:val="0"/>
        </w:rPr>
        <w:t xml:space="preserve">adační fond a obcí Libkovice pod Řípem na straně druhé jako </w:t>
      </w:r>
      <w:r w:rsidR="00F768F9">
        <w:rPr>
          <w:rFonts w:ascii="Calibri" w:hAnsi="Calibri" w:cs="Calibri"/>
          <w:bCs/>
          <w:color w:val="000000"/>
          <w:kern w:val="0"/>
        </w:rPr>
        <w:t>P</w:t>
      </w:r>
      <w:r w:rsidR="00B16F75">
        <w:rPr>
          <w:rFonts w:ascii="Calibri" w:hAnsi="Calibri" w:cs="Calibri"/>
          <w:bCs/>
          <w:color w:val="000000"/>
          <w:kern w:val="0"/>
        </w:rPr>
        <w:t>říjemc</w:t>
      </w:r>
      <w:r w:rsidR="00B16F75" w:rsidRPr="00A379B4">
        <w:rPr>
          <w:rFonts w:ascii="Calibri" w:hAnsi="Calibri" w:cs="Calibri"/>
          <w:bCs/>
          <w:color w:val="000000"/>
          <w:kern w:val="0"/>
        </w:rPr>
        <w:t>e</w:t>
      </w:r>
      <w:r w:rsidR="00B16F75">
        <w:rPr>
          <w:rFonts w:ascii="Calibri" w:hAnsi="Calibri" w:cs="Calibri"/>
          <w:bCs/>
          <w:color w:val="000000"/>
          <w:kern w:val="0"/>
        </w:rPr>
        <w:t xml:space="preserve">, kterou se nadační fond zavazuje přispět příjemci částku ve výši 100.000,- Kč na účely požární ochrany, tělovýchovné a sportovní, ochrany životního prostředí nebo prevence a odstraňování živelních a jiných pohrom, tj. na výrobu nové nádrže pro hasičský automobil k využití jednotkou sboru dobrovolných hasičů zřizovanou </w:t>
      </w:r>
      <w:r w:rsidR="00F768F9">
        <w:rPr>
          <w:rFonts w:ascii="Calibri" w:hAnsi="Calibri" w:cs="Calibri"/>
          <w:bCs/>
          <w:color w:val="000000"/>
          <w:kern w:val="0"/>
        </w:rPr>
        <w:t>P</w:t>
      </w:r>
      <w:r w:rsidR="00B16F75">
        <w:rPr>
          <w:rFonts w:ascii="Calibri" w:hAnsi="Calibri" w:cs="Calibri"/>
          <w:bCs/>
          <w:color w:val="000000"/>
          <w:kern w:val="0"/>
        </w:rPr>
        <w:t>říjemcem</w:t>
      </w:r>
      <w:r w:rsidR="00DD733F">
        <w:rPr>
          <w:rFonts w:asciiTheme="minorHAnsi" w:hAnsiTheme="minorHAnsi"/>
          <w:szCs w:val="28"/>
        </w:rPr>
        <w:t xml:space="preserve">, viz příloha č. </w:t>
      </w:r>
      <w:r w:rsidR="00B16F75">
        <w:rPr>
          <w:rFonts w:asciiTheme="minorHAnsi" w:hAnsiTheme="minorHAnsi"/>
          <w:szCs w:val="28"/>
        </w:rPr>
        <w:t>1</w:t>
      </w:r>
      <w:r w:rsidR="00DD733F">
        <w:rPr>
          <w:rFonts w:asciiTheme="minorHAnsi" w:hAnsiTheme="minorHAnsi"/>
          <w:szCs w:val="28"/>
        </w:rPr>
        <w:t>.</w:t>
      </w:r>
    </w:p>
    <w:p w14:paraId="0DF3AA9B" w14:textId="77777777" w:rsidR="00A379B4" w:rsidRDefault="00A379B4" w:rsidP="00A379B4">
      <w:pPr>
        <w:pStyle w:val="Normlnweb"/>
        <w:spacing w:before="0" w:after="0"/>
        <w:ind w:left="36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57E4C6F0" w14:textId="77777777" w:rsidR="00A379B4" w:rsidRDefault="00A379B4" w:rsidP="00A379B4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Proti 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A379B4" w14:paraId="6058440E" w14:textId="77777777" w:rsidTr="00750D16">
        <w:tc>
          <w:tcPr>
            <w:tcW w:w="1437" w:type="dxa"/>
            <w:tcMar>
              <w:left w:w="0" w:type="dxa"/>
            </w:tcMar>
          </w:tcPr>
          <w:p w14:paraId="7EB0BBBA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tcMar>
              <w:left w:w="0" w:type="dxa"/>
            </w:tcMar>
          </w:tcPr>
          <w:p w14:paraId="5D1EC6E7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00C18156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1A8B658F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70C3E3F5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260D1E83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A379B4" w14:paraId="6C405392" w14:textId="77777777" w:rsidTr="00750D16">
        <w:tc>
          <w:tcPr>
            <w:tcW w:w="1437" w:type="dxa"/>
            <w:tcMar>
              <w:left w:w="0" w:type="dxa"/>
            </w:tcMar>
          </w:tcPr>
          <w:p w14:paraId="3537BD54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36671D1A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2CD44344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662552DB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40E87C84" w14:textId="77777777" w:rsidR="00A379B4" w:rsidRDefault="00A379B4" w:rsidP="00750D16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31FDAF71" w14:textId="77777777" w:rsidR="00A379B4" w:rsidRDefault="00A379B4" w:rsidP="00750D16">
            <w:pPr>
              <w:rPr>
                <w:lang w:eastAsia="en-US"/>
              </w:rPr>
            </w:pPr>
          </w:p>
        </w:tc>
      </w:tr>
      <w:tr w:rsidR="00A379B4" w14:paraId="50CE32EB" w14:textId="77777777" w:rsidTr="00750D16">
        <w:tc>
          <w:tcPr>
            <w:tcW w:w="1437" w:type="dxa"/>
            <w:tcMar>
              <w:left w:w="0" w:type="dxa"/>
            </w:tcMar>
          </w:tcPr>
          <w:p w14:paraId="7AD2F9DA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0AC81D1B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3A11407E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42E3F7A4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3EA02E90" w14:textId="77777777" w:rsidR="00A379B4" w:rsidRDefault="00A379B4" w:rsidP="00750D16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222717F1" w14:textId="77777777" w:rsidR="00A379B4" w:rsidRDefault="00A379B4" w:rsidP="00750D16">
            <w:pPr>
              <w:rPr>
                <w:lang w:eastAsia="en-US"/>
              </w:rPr>
            </w:pPr>
          </w:p>
        </w:tc>
      </w:tr>
    </w:tbl>
    <w:p w14:paraId="11844E52" w14:textId="77777777" w:rsidR="00A379B4" w:rsidRPr="00A379B4" w:rsidRDefault="00A379B4" w:rsidP="00A379B4">
      <w:pPr>
        <w:pStyle w:val="Normlnweb"/>
        <w:spacing w:before="0" w:after="0"/>
        <w:ind w:left="36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3B0CE5F2" w14:textId="39F37B0C" w:rsidR="00B16F75" w:rsidRPr="00B16F75" w:rsidRDefault="00B16F75" w:rsidP="00B16F75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B16F75">
        <w:rPr>
          <w:rFonts w:asciiTheme="minorHAnsi" w:hAnsiTheme="minorHAnsi" w:cstheme="minorHAnsi"/>
          <w:b/>
          <w:szCs w:val="28"/>
          <w:u w:val="single"/>
        </w:rPr>
        <w:t>Projednání a schválení závěrečného účtu obce za rok 2025</w:t>
      </w:r>
    </w:p>
    <w:p w14:paraId="0A60C0D8" w14:textId="77777777" w:rsidR="00B16F75" w:rsidRDefault="00B16F75" w:rsidP="00A379B4">
      <w:pPr>
        <w:pStyle w:val="Normlnweb"/>
        <w:spacing w:before="0" w:after="0"/>
        <w:ind w:left="360"/>
        <w:jc w:val="both"/>
        <w:rPr>
          <w:rFonts w:ascii="Calibri" w:hAnsi="Calibri" w:cs="Calibri"/>
          <w:bCs/>
          <w:color w:val="000000"/>
          <w:kern w:val="0"/>
        </w:rPr>
      </w:pPr>
    </w:p>
    <w:p w14:paraId="3F0F4C66" w14:textId="6A25684F" w:rsidR="00B16F75" w:rsidRDefault="00B16F75" w:rsidP="00B16F75">
      <w:pPr>
        <w:pStyle w:val="Normlnweb"/>
        <w:spacing w:before="0" w:after="0"/>
        <w:ind w:left="340"/>
        <w:jc w:val="both"/>
      </w:pPr>
      <w:r>
        <w:rPr>
          <w:rFonts w:ascii="Calibri" w:eastAsia="Arial Unicode MS" w:hAnsi="Calibri" w:cs="Calibri"/>
          <w:bCs/>
          <w:color w:val="000000"/>
          <w:kern w:val="0"/>
        </w:rPr>
        <w:t>Zastupitelstvo obce schvaluje bez výhrad závěrečný účet obce za rok 2025. Výsledek hospodaření obce Libkovice pod Řípem za rok 202</w:t>
      </w:r>
      <w:r w:rsidR="006B7EEA">
        <w:rPr>
          <w:rFonts w:ascii="Calibri" w:eastAsia="Arial Unicode MS" w:hAnsi="Calibri" w:cs="Calibri"/>
          <w:bCs/>
          <w:color w:val="000000"/>
          <w:kern w:val="0"/>
        </w:rPr>
        <w:t>5</w:t>
      </w:r>
      <w:r>
        <w:rPr>
          <w:rFonts w:ascii="Calibri" w:eastAsia="Arial Unicode MS" w:hAnsi="Calibri" w:cs="Calibri"/>
          <w:bCs/>
          <w:color w:val="000000"/>
          <w:kern w:val="0"/>
        </w:rPr>
        <w:t xml:space="preserve"> – zisk ve výši </w:t>
      </w:r>
      <w:r w:rsidRPr="00F768F9">
        <w:rPr>
          <w:rFonts w:ascii="Calibri" w:eastAsia="Arial Unicode MS" w:hAnsi="Calibri" w:cs="Calibri"/>
          <w:b/>
          <w:bCs/>
          <w:color w:val="000000"/>
          <w:kern w:val="0"/>
        </w:rPr>
        <w:t>4.0</w:t>
      </w:r>
      <w:r w:rsidR="006B7EEA" w:rsidRPr="00F768F9">
        <w:rPr>
          <w:rFonts w:ascii="Calibri" w:eastAsia="Arial Unicode MS" w:hAnsi="Calibri" w:cs="Calibri"/>
          <w:b/>
          <w:bCs/>
          <w:color w:val="000000"/>
          <w:kern w:val="0"/>
        </w:rPr>
        <w:t>08</w:t>
      </w:r>
      <w:r w:rsidRPr="00F768F9">
        <w:rPr>
          <w:rFonts w:ascii="Calibri" w:eastAsia="Arial Unicode MS" w:hAnsi="Calibri" w:cs="Calibri"/>
          <w:b/>
          <w:bCs/>
          <w:color w:val="000000"/>
          <w:kern w:val="0"/>
        </w:rPr>
        <w:t>.</w:t>
      </w:r>
      <w:r w:rsidR="006B7EEA" w:rsidRPr="00F768F9">
        <w:rPr>
          <w:rFonts w:ascii="Calibri" w:eastAsia="Arial Unicode MS" w:hAnsi="Calibri" w:cs="Calibri"/>
          <w:b/>
          <w:bCs/>
          <w:color w:val="000000"/>
          <w:kern w:val="0"/>
        </w:rPr>
        <w:t>3</w:t>
      </w:r>
      <w:r w:rsidRPr="00F768F9">
        <w:rPr>
          <w:rFonts w:ascii="Calibri" w:eastAsia="Arial Unicode MS" w:hAnsi="Calibri" w:cs="Calibri"/>
          <w:b/>
          <w:bCs/>
          <w:color w:val="000000"/>
          <w:kern w:val="0"/>
        </w:rPr>
        <w:t>08,</w:t>
      </w:r>
      <w:r w:rsidR="006B7EEA" w:rsidRPr="00F768F9">
        <w:rPr>
          <w:rFonts w:ascii="Calibri" w:eastAsia="Arial Unicode MS" w:hAnsi="Calibri" w:cs="Calibri"/>
          <w:b/>
          <w:bCs/>
          <w:color w:val="000000"/>
          <w:kern w:val="0"/>
        </w:rPr>
        <w:t>07</w:t>
      </w:r>
      <w:r w:rsidRPr="00F768F9">
        <w:rPr>
          <w:rFonts w:ascii="Calibri" w:eastAsia="Arial Unicode MS" w:hAnsi="Calibri" w:cs="Calibri"/>
          <w:b/>
          <w:bCs/>
          <w:color w:val="000000"/>
          <w:kern w:val="0"/>
        </w:rPr>
        <w:t xml:space="preserve"> Kč</w:t>
      </w:r>
      <w:r>
        <w:rPr>
          <w:rFonts w:ascii="Calibri" w:eastAsia="Arial Unicode MS" w:hAnsi="Calibri" w:cs="Calibri"/>
          <w:bCs/>
          <w:color w:val="000000"/>
          <w:kern w:val="0"/>
        </w:rPr>
        <w:t xml:space="preserve"> bude převedena na účet č. 432 – výsledek hospodaření předcházejících účetních období. Zastupitelstvo obce dále uděluje souhlas s celoročním hospodařením obce a závěrečný účet obce za rok 202</w:t>
      </w:r>
      <w:r w:rsidR="006B7EEA">
        <w:rPr>
          <w:rFonts w:ascii="Calibri" w:eastAsia="Arial Unicode MS" w:hAnsi="Calibri" w:cs="Calibri"/>
          <w:bCs/>
          <w:color w:val="000000"/>
          <w:kern w:val="0"/>
        </w:rPr>
        <w:t>5</w:t>
      </w:r>
      <w:r>
        <w:rPr>
          <w:rFonts w:ascii="Calibri" w:eastAsia="Arial Unicode MS" w:hAnsi="Calibri" w:cs="Calibri"/>
          <w:bCs/>
          <w:color w:val="000000"/>
          <w:kern w:val="0"/>
        </w:rPr>
        <w:t xml:space="preserve"> včetně zprávy nezávislého auditora o výsledku přezkoumání hospodaření obce za rok 202</w:t>
      </w:r>
      <w:r w:rsidR="006B7EEA">
        <w:rPr>
          <w:rFonts w:ascii="Calibri" w:eastAsia="Arial Unicode MS" w:hAnsi="Calibri" w:cs="Calibri"/>
          <w:bCs/>
          <w:color w:val="000000"/>
          <w:kern w:val="0"/>
        </w:rPr>
        <w:t>5</w:t>
      </w:r>
      <w:r>
        <w:rPr>
          <w:rFonts w:ascii="Calibri" w:eastAsia="Arial Unicode MS" w:hAnsi="Calibri" w:cs="Calibri"/>
          <w:bCs/>
          <w:color w:val="000000"/>
          <w:kern w:val="0"/>
          <w:szCs w:val="28"/>
        </w:rPr>
        <w:t>, viz příloha č. 2.</w:t>
      </w:r>
    </w:p>
    <w:p w14:paraId="4D11E6E1" w14:textId="77777777" w:rsidR="00A379B4" w:rsidRDefault="00A379B4" w:rsidP="00A379B4">
      <w:pPr>
        <w:pStyle w:val="Odstavecseseznamem"/>
        <w:rPr>
          <w:rFonts w:cs="Calibri"/>
          <w:b/>
          <w:color w:val="000000"/>
          <w:u w:val="single"/>
        </w:rPr>
      </w:pPr>
    </w:p>
    <w:p w14:paraId="42D31324" w14:textId="2E29FAA1" w:rsidR="00A379B4" w:rsidRDefault="00552607" w:rsidP="00A379B4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6B7EEA">
        <w:rPr>
          <w:rFonts w:eastAsia="Times New Roman"/>
          <w:color w:val="000000"/>
          <w:sz w:val="24"/>
          <w:szCs w:val="24"/>
        </w:rPr>
        <w:t>7</w:t>
      </w:r>
      <w:r w:rsidR="00A379B4">
        <w:rPr>
          <w:rFonts w:eastAsia="Times New Roman"/>
          <w:color w:val="000000"/>
          <w:sz w:val="24"/>
          <w:szCs w:val="24"/>
        </w:rPr>
        <w:tab/>
      </w:r>
      <w:r w:rsidR="00A379B4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6B7EEA">
        <w:rPr>
          <w:rFonts w:eastAsia="Times New Roman"/>
          <w:color w:val="000000"/>
          <w:sz w:val="24"/>
          <w:szCs w:val="24"/>
        </w:rPr>
        <w:t>0</w:t>
      </w:r>
      <w:r w:rsidR="00A379B4">
        <w:rPr>
          <w:rFonts w:eastAsia="Times New Roman"/>
          <w:color w:val="000000"/>
          <w:sz w:val="24"/>
          <w:szCs w:val="24"/>
        </w:rPr>
        <w:tab/>
      </w:r>
      <w:r w:rsidR="00A379B4"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A379B4" w14:paraId="4DD64F50" w14:textId="77777777" w:rsidTr="00750D16">
        <w:tc>
          <w:tcPr>
            <w:tcW w:w="1437" w:type="dxa"/>
            <w:tcMar>
              <w:left w:w="0" w:type="dxa"/>
            </w:tcMar>
          </w:tcPr>
          <w:p w14:paraId="369217E8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tcMar>
              <w:left w:w="0" w:type="dxa"/>
            </w:tcMar>
          </w:tcPr>
          <w:p w14:paraId="1DABF23B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687877D4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7099FB45" w14:textId="3570D81B" w:rsidR="00A379B4" w:rsidRDefault="00A379B4" w:rsidP="006B7EEA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5E497E8D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4488C40F" w14:textId="5CA69A03" w:rsidR="00A379B4" w:rsidRDefault="00A379B4" w:rsidP="006B7EE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A379B4" w14:paraId="48059766" w14:textId="77777777" w:rsidTr="00750D16">
        <w:tc>
          <w:tcPr>
            <w:tcW w:w="1437" w:type="dxa"/>
            <w:tcMar>
              <w:left w:w="0" w:type="dxa"/>
            </w:tcMar>
          </w:tcPr>
          <w:p w14:paraId="31AD7E10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67CA0905" w14:textId="5120D623" w:rsidR="00A379B4" w:rsidRDefault="00A379B4" w:rsidP="006B7EEA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4CC90385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5698E513" w14:textId="113A8F2E" w:rsidR="00A379B4" w:rsidRDefault="00A379B4" w:rsidP="006B7EEA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4298E8FD" w14:textId="77777777" w:rsidR="00A379B4" w:rsidRDefault="00A379B4" w:rsidP="00750D16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7F2EF8A4" w14:textId="77777777" w:rsidR="00A379B4" w:rsidRDefault="00A379B4" w:rsidP="00750D16">
            <w:pPr>
              <w:rPr>
                <w:lang w:eastAsia="en-US"/>
              </w:rPr>
            </w:pPr>
          </w:p>
        </w:tc>
      </w:tr>
      <w:tr w:rsidR="00A379B4" w14:paraId="2C235216" w14:textId="77777777" w:rsidTr="00750D16">
        <w:tc>
          <w:tcPr>
            <w:tcW w:w="1437" w:type="dxa"/>
            <w:tcMar>
              <w:left w:w="0" w:type="dxa"/>
            </w:tcMar>
          </w:tcPr>
          <w:p w14:paraId="198E0C95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79857283" w14:textId="3DB6F87B" w:rsidR="00A379B4" w:rsidRDefault="00A379B4" w:rsidP="006B7EEA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0F87093F" w14:textId="77777777" w:rsidR="00A379B4" w:rsidRDefault="00A379B4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4A7A80E4" w14:textId="289BECA2" w:rsidR="00A379B4" w:rsidRDefault="00A379B4" w:rsidP="006B7EEA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58AF7DD9" w14:textId="77777777" w:rsidR="00A379B4" w:rsidRDefault="00A379B4" w:rsidP="00750D16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5F7BD18F" w14:textId="77777777" w:rsidR="00A379B4" w:rsidRDefault="00A379B4" w:rsidP="00750D16">
            <w:pPr>
              <w:rPr>
                <w:lang w:eastAsia="en-US"/>
              </w:rPr>
            </w:pPr>
          </w:p>
        </w:tc>
      </w:tr>
    </w:tbl>
    <w:p w14:paraId="6210E87D" w14:textId="77777777" w:rsidR="00A379B4" w:rsidRPr="00025A2E" w:rsidRDefault="00A379B4" w:rsidP="00025A2E">
      <w:pPr>
        <w:rPr>
          <w:rFonts w:cs="Calibri"/>
          <w:b/>
          <w:color w:val="000000"/>
          <w:u w:val="single"/>
        </w:rPr>
      </w:pPr>
    </w:p>
    <w:p w14:paraId="6AB163C2" w14:textId="6708132C" w:rsidR="006B7EEA" w:rsidRPr="006B7EEA" w:rsidRDefault="006B7EEA" w:rsidP="006B7EEA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6B7EEA">
        <w:rPr>
          <w:rFonts w:asciiTheme="minorHAnsi" w:hAnsiTheme="minorHAnsi" w:cstheme="minorHAnsi"/>
          <w:b/>
          <w:szCs w:val="28"/>
          <w:u w:val="single"/>
        </w:rPr>
        <w:lastRenderedPageBreak/>
        <w:t>Projednání a schválení účetní uzávěrky obce za rok 2025</w:t>
      </w:r>
    </w:p>
    <w:p w14:paraId="382792D4" w14:textId="77777777" w:rsidR="00ED4F5E" w:rsidRPr="00ED4F5E" w:rsidRDefault="00ED4F5E" w:rsidP="00ED4F5E">
      <w:pPr>
        <w:pStyle w:val="Normlnweb"/>
        <w:spacing w:before="0" w:after="0"/>
        <w:ind w:left="36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26C8E9AD" w14:textId="28C66CD4" w:rsidR="006B7EEA" w:rsidRDefault="006B7EEA" w:rsidP="006B7EEA">
      <w:pPr>
        <w:pStyle w:val="Normlnweb"/>
        <w:spacing w:before="0" w:after="0"/>
        <w:ind w:left="340"/>
        <w:jc w:val="both"/>
      </w:pPr>
      <w:r>
        <w:rPr>
          <w:rFonts w:ascii="Calibri" w:eastAsia="Arial Unicode MS" w:hAnsi="Calibri" w:cs="Calibri"/>
          <w:bCs/>
          <w:color w:val="000000"/>
          <w:kern w:val="0"/>
        </w:rPr>
        <w:t>Zastupitelstvo obce schvaluje účetní uzávěrku za rok 2025, rozvahu, výkaz zisku a ztrát a přílohu,</w:t>
      </w:r>
      <w:r>
        <w:rPr>
          <w:rFonts w:ascii="Calibri" w:eastAsia="Arial Unicode MS" w:hAnsi="Calibri" w:cs="Calibri"/>
          <w:bCs/>
          <w:color w:val="000000"/>
          <w:kern w:val="0"/>
          <w:szCs w:val="28"/>
        </w:rPr>
        <w:t xml:space="preserve"> viz příloha č. 3.</w:t>
      </w:r>
    </w:p>
    <w:p w14:paraId="54345C6E" w14:textId="77777777" w:rsidR="00A55BFB" w:rsidRDefault="00A55BFB" w:rsidP="00D517CD">
      <w:pPr>
        <w:pStyle w:val="Normlnweb"/>
        <w:spacing w:before="0" w:after="0"/>
        <w:ind w:left="360"/>
        <w:jc w:val="both"/>
        <w:rPr>
          <w:rFonts w:cstheme="minorHAnsi"/>
          <w:color w:val="000000"/>
        </w:rPr>
      </w:pPr>
    </w:p>
    <w:p w14:paraId="77CACC5D" w14:textId="77777777" w:rsidR="007F0566" w:rsidRDefault="007F0566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</w:t>
      </w:r>
      <w:r w:rsidR="00FF5B6B">
        <w:rPr>
          <w:rFonts w:eastAsia="Times New Roman"/>
          <w:color w:val="000000"/>
          <w:sz w:val="24"/>
          <w:szCs w:val="24"/>
        </w:rPr>
        <w:t>7</w:t>
      </w:r>
      <w:r w:rsidR="0074148F">
        <w:rPr>
          <w:rFonts w:eastAsia="Times New Roman"/>
          <w:color w:val="000000"/>
          <w:sz w:val="24"/>
          <w:szCs w:val="24"/>
        </w:rPr>
        <w:tab/>
      </w:r>
      <w:r w:rsidR="0074148F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FF5B6B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4D1590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2187376F" w14:textId="77777777" w:rsidTr="00CD29AE">
        <w:tc>
          <w:tcPr>
            <w:tcW w:w="1437" w:type="dxa"/>
            <w:tcMar>
              <w:left w:w="0" w:type="dxa"/>
            </w:tcMar>
          </w:tcPr>
          <w:p w14:paraId="3A0EF4E9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tcMar>
              <w:left w:w="0" w:type="dxa"/>
            </w:tcMar>
          </w:tcPr>
          <w:p w14:paraId="6AD6627D" w14:textId="77777777" w:rsidR="007F0566" w:rsidRDefault="004D159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3D8D391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6DD30B21" w14:textId="77777777" w:rsidR="007F0566" w:rsidRDefault="00C302C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545ED58B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5533065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7F0566" w14:paraId="6B7241C5" w14:textId="77777777" w:rsidTr="00CD29AE">
        <w:tc>
          <w:tcPr>
            <w:tcW w:w="1437" w:type="dxa"/>
            <w:tcMar>
              <w:left w:w="0" w:type="dxa"/>
            </w:tcMar>
          </w:tcPr>
          <w:p w14:paraId="5B667284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04441FF4" w14:textId="77777777" w:rsidR="007F0566" w:rsidRDefault="00C302C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448A79A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0F68F2DA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4839551C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5A82EAB0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398CADCC" w14:textId="77777777" w:rsidTr="00CD29AE">
        <w:tc>
          <w:tcPr>
            <w:tcW w:w="1437" w:type="dxa"/>
            <w:tcMar>
              <w:left w:w="0" w:type="dxa"/>
            </w:tcMar>
          </w:tcPr>
          <w:p w14:paraId="1952089F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7B217E85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4EFFAE73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41D44E9D" w14:textId="77777777" w:rsidR="007F0566" w:rsidRDefault="004D159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08D8B8E7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7D3A1D8D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64F44373" w14:textId="77777777" w:rsidR="00ED35E8" w:rsidRDefault="00ED35E8" w:rsidP="00ED35E8">
      <w:pPr>
        <w:pStyle w:val="Zkladntext"/>
        <w:spacing w:after="0" w:line="240" w:lineRule="auto"/>
        <w:ind w:left="36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7EE97FC1" w14:textId="7C3EC44F" w:rsidR="006B7EEA" w:rsidRPr="006B7EEA" w:rsidRDefault="006B7EEA" w:rsidP="006B7EEA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6B7EEA">
        <w:rPr>
          <w:rFonts w:ascii="Calibri" w:hAnsi="Calibri" w:cs="Calibri"/>
          <w:b/>
          <w:color w:val="000000"/>
          <w:u w:val="single"/>
        </w:rPr>
        <w:t>Projednání a schválení hospodaření příspěvkové organizace obce MŠ Libkovice pod Řípem za rok 202</w:t>
      </w:r>
      <w:r>
        <w:rPr>
          <w:rFonts w:ascii="Calibri" w:hAnsi="Calibri" w:cs="Calibri"/>
          <w:b/>
          <w:color w:val="000000"/>
          <w:u w:val="single"/>
        </w:rPr>
        <w:t>5</w:t>
      </w:r>
      <w:r w:rsidRPr="006B7EEA">
        <w:rPr>
          <w:rFonts w:ascii="Calibri" w:hAnsi="Calibri" w:cs="Calibri"/>
          <w:b/>
          <w:color w:val="000000"/>
          <w:u w:val="single"/>
        </w:rPr>
        <w:t xml:space="preserve"> </w:t>
      </w:r>
      <w:r w:rsidRPr="006B7EEA">
        <w:rPr>
          <w:rFonts w:ascii="Calibri" w:hAnsi="Calibri" w:cs="Calibri"/>
          <w:b/>
          <w:szCs w:val="28"/>
          <w:u w:val="single"/>
        </w:rPr>
        <w:t>a převod výsledku hospodaření za rok 2025</w:t>
      </w:r>
    </w:p>
    <w:p w14:paraId="64EE5A1A" w14:textId="6E9479C9" w:rsidR="006B7EEA" w:rsidRDefault="006B7EEA" w:rsidP="006B7EEA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27038524" w14:textId="7C466C28" w:rsidR="006B7EEA" w:rsidRDefault="006B7EEA" w:rsidP="006B7EEA">
      <w:pPr>
        <w:pStyle w:val="Normlnweb"/>
        <w:spacing w:before="0" w:after="0"/>
        <w:ind w:left="360"/>
        <w:jc w:val="both"/>
        <w:rPr>
          <w:rFonts w:asciiTheme="minorHAnsi" w:eastAsia="Arial Unicode MS" w:hAnsiTheme="minorHAnsi" w:cs="Tahoma"/>
          <w:bCs/>
          <w:color w:val="000000"/>
          <w:kern w:val="0"/>
          <w:szCs w:val="28"/>
        </w:rPr>
      </w:pPr>
      <w:r>
        <w:rPr>
          <w:rFonts w:asciiTheme="minorHAnsi" w:eastAsia="Arial Unicode MS" w:hAnsiTheme="minorHAnsi" w:cs="Calibri"/>
          <w:bCs/>
          <w:color w:val="000000"/>
          <w:kern w:val="0"/>
          <w:szCs w:val="28"/>
        </w:rPr>
        <w:t xml:space="preserve">Zastupitelstvo obce schválilo bez výhrad účetní uzávěrku za rok 2025, rozvahu, výkaz zisku a   ztrát a přílohu. Výsledek hospodaření Mateřské školy se školní jídelnou Libkovice pod Řípem za rok 2025 </w:t>
      </w:r>
      <w:r>
        <w:rPr>
          <w:rFonts w:asciiTheme="minorHAnsi" w:eastAsia="Arial Unicode MS" w:hAnsiTheme="minorHAnsi" w:cs="Tahoma"/>
          <w:bCs/>
          <w:color w:val="000000"/>
          <w:kern w:val="0"/>
          <w:szCs w:val="28"/>
        </w:rPr>
        <w:t>- zisk ve výši 33.753,44 Kč bude převeden do rezervního fondu, viz příloha č. 4.</w:t>
      </w:r>
    </w:p>
    <w:p w14:paraId="1627ED21" w14:textId="77777777" w:rsidR="006B7EEA" w:rsidRDefault="006B7EEA" w:rsidP="006B7EEA">
      <w:pPr>
        <w:pStyle w:val="Normlnweb"/>
        <w:spacing w:before="0" w:after="0"/>
        <w:ind w:left="360"/>
        <w:jc w:val="both"/>
        <w:rPr>
          <w:rFonts w:asciiTheme="minorHAnsi" w:eastAsia="Arial Unicode MS" w:hAnsiTheme="minorHAnsi" w:cs="Tahoma"/>
          <w:bCs/>
          <w:color w:val="000000"/>
          <w:kern w:val="0"/>
          <w:szCs w:val="28"/>
        </w:rPr>
      </w:pPr>
    </w:p>
    <w:p w14:paraId="2ECD8AB5" w14:textId="77777777" w:rsidR="002A67A2" w:rsidRDefault="002A67A2" w:rsidP="002A67A2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C302C3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3C36A1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2A67A2" w14:paraId="0F23987E" w14:textId="77777777" w:rsidTr="00CD29AE">
        <w:tc>
          <w:tcPr>
            <w:tcW w:w="1437" w:type="dxa"/>
            <w:tcMar>
              <w:left w:w="0" w:type="dxa"/>
            </w:tcMar>
          </w:tcPr>
          <w:p w14:paraId="1E4F1AD9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tcMar>
              <w:left w:w="0" w:type="dxa"/>
            </w:tcMar>
          </w:tcPr>
          <w:p w14:paraId="5BC5A92F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48F84C50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7894638A" w14:textId="77777777" w:rsidR="002A67A2" w:rsidRDefault="00C302C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6FBB9419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0A2D83BD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2A67A2" w14:paraId="140DFD0C" w14:textId="77777777" w:rsidTr="00CD29AE">
        <w:tc>
          <w:tcPr>
            <w:tcW w:w="1437" w:type="dxa"/>
            <w:tcMar>
              <w:left w:w="0" w:type="dxa"/>
            </w:tcMar>
          </w:tcPr>
          <w:p w14:paraId="639DE167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3ADD1F22" w14:textId="77777777" w:rsidR="002A67A2" w:rsidRDefault="00C302C3" w:rsidP="00FB3A88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500038B6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338C8465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30BFEE35" w14:textId="77777777"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4E224716" w14:textId="77777777" w:rsidR="002A67A2" w:rsidRDefault="002A67A2" w:rsidP="00CD29AE">
            <w:pPr>
              <w:rPr>
                <w:lang w:eastAsia="en-US"/>
              </w:rPr>
            </w:pPr>
          </w:p>
        </w:tc>
      </w:tr>
      <w:tr w:rsidR="002A67A2" w14:paraId="222E148D" w14:textId="77777777" w:rsidTr="00CD29AE">
        <w:tc>
          <w:tcPr>
            <w:tcW w:w="1437" w:type="dxa"/>
            <w:tcMar>
              <w:left w:w="0" w:type="dxa"/>
            </w:tcMar>
          </w:tcPr>
          <w:p w14:paraId="77B177F8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6E54514A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33BF68D0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5124C0D0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14:paraId="0A05CFD2" w14:textId="77777777"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1C02601E" w14:textId="77777777" w:rsidR="002A67A2" w:rsidRDefault="002A67A2" w:rsidP="00CD29AE">
            <w:pPr>
              <w:rPr>
                <w:lang w:eastAsia="en-US"/>
              </w:rPr>
            </w:pPr>
          </w:p>
        </w:tc>
      </w:tr>
    </w:tbl>
    <w:p w14:paraId="5CD71ACC" w14:textId="77777777" w:rsidR="002D71D0" w:rsidRDefault="002D71D0" w:rsidP="00FF3962">
      <w:pPr>
        <w:pStyle w:val="Normlnweb"/>
        <w:spacing w:before="0" w:after="0"/>
        <w:jc w:val="both"/>
        <w:rPr>
          <w:rFonts w:asciiTheme="minorHAnsi" w:hAnsiTheme="minorHAnsi" w:cstheme="minorHAnsi"/>
          <w:b/>
          <w:color w:val="000000"/>
          <w:szCs w:val="28"/>
          <w:u w:val="single"/>
        </w:rPr>
      </w:pPr>
    </w:p>
    <w:p w14:paraId="67B8D0D1" w14:textId="35FEEF66" w:rsidR="006B7EEA" w:rsidRPr="006B7EEA" w:rsidRDefault="006B7EEA" w:rsidP="006B7EEA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6B7EEA">
        <w:rPr>
          <w:rFonts w:asciiTheme="minorHAnsi" w:hAnsiTheme="minorHAnsi" w:cstheme="minorHAnsi"/>
          <w:b/>
          <w:szCs w:val="28"/>
          <w:u w:val="single"/>
        </w:rPr>
        <w:t xml:space="preserve">Projednání </w:t>
      </w:r>
      <w:r>
        <w:rPr>
          <w:rFonts w:asciiTheme="minorHAnsi" w:hAnsiTheme="minorHAnsi" w:cstheme="minorHAnsi"/>
          <w:b/>
          <w:szCs w:val="28"/>
          <w:u w:val="single"/>
        </w:rPr>
        <w:t xml:space="preserve">a schválení </w:t>
      </w:r>
      <w:r w:rsidRPr="006B7EEA">
        <w:rPr>
          <w:rFonts w:asciiTheme="minorHAnsi" w:hAnsiTheme="minorHAnsi" w:cstheme="minorHAnsi"/>
          <w:b/>
          <w:szCs w:val="28"/>
          <w:u w:val="single"/>
        </w:rPr>
        <w:t>Darovací smlouvy pro MAS Podřipsko – podpora vzdělávání, komunitního života a rozvije spolupráce mezi obcemi</w:t>
      </w:r>
    </w:p>
    <w:p w14:paraId="0433AD5C" w14:textId="77777777" w:rsidR="003F32A2" w:rsidRPr="006B7EEA" w:rsidRDefault="003F32A2" w:rsidP="00494015">
      <w:pPr>
        <w:jc w:val="both"/>
        <w:rPr>
          <w:rFonts w:eastAsia="Times New Roman" w:cstheme="minorHAnsi"/>
          <w:b/>
          <w:color w:val="000000"/>
          <w:sz w:val="24"/>
          <w:szCs w:val="24"/>
          <w:u w:val="single"/>
        </w:rPr>
      </w:pPr>
    </w:p>
    <w:p w14:paraId="68570C2A" w14:textId="0D85715B" w:rsidR="007F0566" w:rsidRDefault="00742BC5" w:rsidP="004D740C">
      <w:pPr>
        <w:suppressAutoHyphens w:val="0"/>
        <w:ind w:left="363"/>
        <w:jc w:val="both"/>
        <w:textAlignment w:val="auto"/>
        <w:rPr>
          <w:rFonts w:cs="Calibri"/>
          <w:bCs/>
          <w:color w:val="000000"/>
          <w:kern w:val="0"/>
          <w:sz w:val="24"/>
          <w:szCs w:val="24"/>
        </w:rPr>
      </w:pPr>
      <w:r>
        <w:rPr>
          <w:rFonts w:cs="Calibri"/>
          <w:bCs/>
          <w:color w:val="000000"/>
          <w:kern w:val="0"/>
          <w:sz w:val="24"/>
          <w:szCs w:val="24"/>
        </w:rPr>
        <w:t>Starosta</w:t>
      </w:r>
      <w:r w:rsidR="00025A2E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>
        <w:rPr>
          <w:rFonts w:cs="Calibri"/>
          <w:bCs/>
          <w:color w:val="000000"/>
          <w:kern w:val="0"/>
          <w:sz w:val="24"/>
          <w:szCs w:val="24"/>
        </w:rPr>
        <w:t xml:space="preserve">obce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342DF2">
        <w:rPr>
          <w:rFonts w:cs="Calibri"/>
          <w:bCs/>
          <w:color w:val="000000"/>
          <w:kern w:val="0"/>
          <w:sz w:val="24"/>
          <w:szCs w:val="24"/>
        </w:rPr>
        <w:t xml:space="preserve">předložil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342DF2">
        <w:rPr>
          <w:rFonts w:cs="Calibri"/>
          <w:bCs/>
          <w:color w:val="000000"/>
          <w:kern w:val="0"/>
          <w:sz w:val="24"/>
          <w:szCs w:val="24"/>
        </w:rPr>
        <w:t xml:space="preserve">zastupitelstvu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342DF2">
        <w:rPr>
          <w:rFonts w:cs="Calibri"/>
          <w:bCs/>
          <w:color w:val="000000"/>
          <w:kern w:val="0"/>
          <w:sz w:val="24"/>
          <w:szCs w:val="24"/>
        </w:rPr>
        <w:t xml:space="preserve">obce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025A2E">
        <w:rPr>
          <w:rFonts w:cs="Calibri"/>
          <w:bCs/>
          <w:color w:val="000000"/>
          <w:kern w:val="0"/>
          <w:sz w:val="24"/>
          <w:szCs w:val="24"/>
        </w:rPr>
        <w:t xml:space="preserve">návrh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6B7EEA">
        <w:rPr>
          <w:rFonts w:cs="Calibri"/>
          <w:bCs/>
          <w:color w:val="000000"/>
          <w:kern w:val="0"/>
          <w:sz w:val="24"/>
          <w:szCs w:val="24"/>
        </w:rPr>
        <w:t xml:space="preserve">darovací smlouvy uzavřené mezi Obcí Libkovice pod Řípem na straně jedné dále jen dárce a Místní akční skupinou Podřipsko, z.s. na straně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6B7EEA">
        <w:rPr>
          <w:rFonts w:cs="Calibri"/>
          <w:bCs/>
          <w:color w:val="000000"/>
          <w:kern w:val="0"/>
          <w:sz w:val="24"/>
          <w:szCs w:val="24"/>
        </w:rPr>
        <w:t xml:space="preserve">druhé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6B7EEA">
        <w:rPr>
          <w:rFonts w:cs="Calibri"/>
          <w:bCs/>
          <w:color w:val="000000"/>
          <w:kern w:val="0"/>
          <w:sz w:val="24"/>
          <w:szCs w:val="24"/>
        </w:rPr>
        <w:t xml:space="preserve">jako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6B7EEA">
        <w:rPr>
          <w:rFonts w:cs="Calibri"/>
          <w:bCs/>
          <w:color w:val="000000"/>
          <w:kern w:val="0"/>
          <w:sz w:val="24"/>
          <w:szCs w:val="24"/>
        </w:rPr>
        <w:t xml:space="preserve">obdarovaný,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6B7EEA">
        <w:rPr>
          <w:rFonts w:cs="Calibri"/>
          <w:bCs/>
          <w:color w:val="000000"/>
          <w:kern w:val="0"/>
          <w:sz w:val="24"/>
          <w:szCs w:val="24"/>
        </w:rPr>
        <w:t xml:space="preserve">kdy předmětem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6B7EEA">
        <w:rPr>
          <w:rFonts w:cs="Calibri"/>
          <w:bCs/>
          <w:color w:val="000000"/>
          <w:kern w:val="0"/>
          <w:sz w:val="24"/>
          <w:szCs w:val="24"/>
        </w:rPr>
        <w:t xml:space="preserve">daru 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6B7EEA">
        <w:rPr>
          <w:rFonts w:cs="Calibri"/>
          <w:bCs/>
          <w:color w:val="000000"/>
          <w:kern w:val="0"/>
          <w:sz w:val="24"/>
          <w:szCs w:val="24"/>
        </w:rPr>
        <w:t>je finanční dar ve výši 23.722,- Kč, rozdělený na dar pro rok 2026 ve výši 11.861,- Kč a dar pro rok</w:t>
      </w:r>
      <w:r w:rsidR="00780E65">
        <w:rPr>
          <w:rFonts w:cs="Calibri"/>
          <w:bCs/>
          <w:color w:val="000000"/>
          <w:kern w:val="0"/>
          <w:sz w:val="24"/>
          <w:szCs w:val="24"/>
        </w:rPr>
        <w:t xml:space="preserve"> 2027</w:t>
      </w:r>
      <w:r w:rsidR="006B7EEA">
        <w:rPr>
          <w:rFonts w:cs="Calibri"/>
          <w:bCs/>
          <w:color w:val="000000"/>
          <w:kern w:val="0"/>
          <w:sz w:val="24"/>
          <w:szCs w:val="24"/>
        </w:rPr>
        <w:t xml:space="preserve"> ve výši 11.861,- Kč a tento dar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bude použit na podporu udržitelného rozvoje území Podřipska, zejména v oblasti vzdělávání, komunitního  života  a  rozvoje  spolupráce  mezi  obcemi,  školami  a dalšími aktéry území. </w:t>
      </w:r>
      <w:r w:rsidR="00CD2FFC">
        <w:rPr>
          <w:rFonts w:cs="Calibri"/>
          <w:bCs/>
          <w:color w:val="000000"/>
          <w:kern w:val="0"/>
          <w:sz w:val="24"/>
          <w:szCs w:val="24"/>
        </w:rPr>
        <w:t>Zastupite</w:t>
      </w:r>
      <w:r w:rsidR="0028449E">
        <w:rPr>
          <w:rFonts w:cs="Calibri"/>
          <w:bCs/>
          <w:color w:val="000000"/>
          <w:kern w:val="0"/>
          <w:sz w:val="24"/>
          <w:szCs w:val="24"/>
        </w:rPr>
        <w:t xml:space="preserve">lstvo obce </w:t>
      </w:r>
      <w:r w:rsidR="003C6E8A">
        <w:rPr>
          <w:rFonts w:cs="Calibri"/>
          <w:bCs/>
          <w:color w:val="000000"/>
          <w:kern w:val="0"/>
          <w:sz w:val="24"/>
          <w:szCs w:val="24"/>
        </w:rPr>
        <w:t>po projednání schvaluje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uzavřít </w:t>
      </w:r>
      <w:r w:rsidR="003C6E8A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4D740C">
        <w:rPr>
          <w:rFonts w:cs="Calibri"/>
          <w:bCs/>
          <w:color w:val="000000"/>
          <w:kern w:val="0"/>
          <w:sz w:val="24"/>
          <w:szCs w:val="24"/>
        </w:rPr>
        <w:t>darovací smlouvy  uzavřenou  mezi Obcí Libkovice pod Řípem na straně jedné dále jen dárce a Místní akční skupinou Podřipsko, z.s. na straně  druhé  jako  obdarovaný,  kdy  předmětem daru je  finanční dar ve výši 23.722,- Kč, rozdělený na dar pro rok 2026 ve výši 11.861,- Kč a dar pro rok</w:t>
      </w:r>
      <w:r w:rsidR="00995498">
        <w:rPr>
          <w:rFonts w:cs="Calibri"/>
          <w:bCs/>
          <w:color w:val="000000"/>
          <w:kern w:val="0"/>
          <w:sz w:val="24"/>
          <w:szCs w:val="24"/>
        </w:rPr>
        <w:t xml:space="preserve"> 2027</w:t>
      </w:r>
      <w:r w:rsidR="004D740C">
        <w:rPr>
          <w:rFonts w:cs="Calibri"/>
          <w:bCs/>
          <w:color w:val="000000"/>
          <w:kern w:val="0"/>
          <w:sz w:val="24"/>
          <w:szCs w:val="24"/>
        </w:rPr>
        <w:t xml:space="preserve"> ve výši 11.861,- Kč a tento dar bude použit na podporu udržitelného rozvoje území Podřipska, zejména v oblasti vzdělávání, komunitního života a rozvoje spolupráce mezi obcemi, školami a dalšími aktéry území</w:t>
      </w:r>
      <w:r w:rsidR="00342DF2">
        <w:rPr>
          <w:rFonts w:cs="Calibri"/>
          <w:bCs/>
          <w:color w:val="000000"/>
          <w:kern w:val="0"/>
          <w:sz w:val="24"/>
          <w:szCs w:val="24"/>
        </w:rPr>
        <w:t>, viz pří</w:t>
      </w:r>
      <w:r w:rsidR="00025A2E">
        <w:rPr>
          <w:rFonts w:cs="Calibri"/>
          <w:bCs/>
          <w:color w:val="000000"/>
          <w:kern w:val="0"/>
          <w:sz w:val="24"/>
          <w:szCs w:val="24"/>
        </w:rPr>
        <w:t>loha č. 5</w:t>
      </w:r>
      <w:r w:rsidR="00342DF2">
        <w:rPr>
          <w:rFonts w:cs="Calibri"/>
          <w:bCs/>
          <w:color w:val="000000"/>
          <w:kern w:val="0"/>
          <w:sz w:val="24"/>
          <w:szCs w:val="24"/>
        </w:rPr>
        <w:t>.</w:t>
      </w:r>
    </w:p>
    <w:p w14:paraId="6E7A9819" w14:textId="77777777" w:rsidR="00342DF2" w:rsidRDefault="00342DF2" w:rsidP="00342DF2">
      <w:pPr>
        <w:suppressAutoHyphens w:val="0"/>
        <w:ind w:left="363"/>
        <w:jc w:val="both"/>
        <w:textAlignment w:val="auto"/>
        <w:rPr>
          <w:rFonts w:eastAsia="Times New Roman" w:cstheme="minorHAnsi"/>
          <w:color w:val="000000"/>
          <w:sz w:val="24"/>
          <w:szCs w:val="24"/>
        </w:rPr>
      </w:pPr>
    </w:p>
    <w:p w14:paraId="7029E60C" w14:textId="77777777" w:rsidR="007F0566" w:rsidRDefault="00A7773F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025A2E">
        <w:rPr>
          <w:rFonts w:eastAsia="Times New Roman"/>
          <w:color w:val="000000"/>
          <w:sz w:val="24"/>
          <w:szCs w:val="24"/>
        </w:rPr>
        <w:t>7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025A2E">
        <w:rPr>
          <w:rFonts w:eastAsia="Times New Roman"/>
          <w:color w:val="000000"/>
          <w:sz w:val="24"/>
          <w:szCs w:val="24"/>
        </w:rPr>
        <w:t>0</w:t>
      </w:r>
      <w:r w:rsidR="0093355C">
        <w:rPr>
          <w:rFonts w:eastAsia="Times New Roman"/>
          <w:color w:val="000000"/>
          <w:sz w:val="24"/>
          <w:szCs w:val="24"/>
        </w:rPr>
        <w:tab/>
      </w:r>
      <w:r w:rsidR="0093355C"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70213F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 xml:space="preserve"> hlas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299C63E2" w14:textId="77777777" w:rsidTr="00CD29AE">
        <w:tc>
          <w:tcPr>
            <w:tcW w:w="1437" w:type="dxa"/>
            <w:tcMar>
              <w:left w:w="0" w:type="dxa"/>
            </w:tcMar>
          </w:tcPr>
          <w:p w14:paraId="126B5B04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tcMar>
              <w:left w:w="0" w:type="dxa"/>
            </w:tcMar>
          </w:tcPr>
          <w:p w14:paraId="3B8F5749" w14:textId="77777777"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0514532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77C6CB84" w14:textId="77777777" w:rsidR="007F0566" w:rsidRDefault="00C302C3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207A8AAE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1826F547" w14:textId="77777777" w:rsidR="007F0566" w:rsidRDefault="0070213F" w:rsidP="00025A2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7F0566" w14:paraId="24FE6926" w14:textId="77777777" w:rsidTr="00CD29AE">
        <w:tc>
          <w:tcPr>
            <w:tcW w:w="1437" w:type="dxa"/>
            <w:tcMar>
              <w:left w:w="0" w:type="dxa"/>
            </w:tcMar>
          </w:tcPr>
          <w:p w14:paraId="6FB0ACB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67DDE91A" w14:textId="77777777" w:rsidR="007F0566" w:rsidRDefault="00C302C3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47446C60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26FE883A" w14:textId="77777777"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0DBCDB63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21390EED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17CB3AFC" w14:textId="77777777" w:rsidTr="00CD29AE">
        <w:tc>
          <w:tcPr>
            <w:tcW w:w="1437" w:type="dxa"/>
            <w:tcMar>
              <w:left w:w="0" w:type="dxa"/>
            </w:tcMar>
          </w:tcPr>
          <w:p w14:paraId="4F14A27B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65AA340E" w14:textId="77777777"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4D9BE217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703D607F" w14:textId="77777777"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7DABE7A9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46E34497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6AA29F20" w14:textId="77777777" w:rsidR="00FF3962" w:rsidRDefault="00FF3962" w:rsidP="008A04DE">
      <w:pPr>
        <w:pStyle w:val="Normlnweb"/>
        <w:spacing w:before="0" w:after="0"/>
        <w:jc w:val="both"/>
        <w:rPr>
          <w:rFonts w:ascii="Calibri" w:hAnsi="Calibri"/>
          <w:b/>
          <w:color w:val="000000"/>
          <w:u w:val="single"/>
        </w:rPr>
      </w:pPr>
    </w:p>
    <w:p w14:paraId="2C31F347" w14:textId="6966A384" w:rsidR="004D740C" w:rsidRPr="004D740C" w:rsidRDefault="004D740C" w:rsidP="004D740C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4D740C">
        <w:rPr>
          <w:rFonts w:asciiTheme="minorHAnsi" w:hAnsiTheme="minorHAnsi" w:cstheme="minorHAnsi"/>
          <w:b/>
          <w:szCs w:val="28"/>
          <w:u w:val="single"/>
        </w:rPr>
        <w:t>Projednání a schválení koupě nového zahradního sekačky</w:t>
      </w:r>
    </w:p>
    <w:p w14:paraId="78B811C7" w14:textId="77777777" w:rsidR="004D740C" w:rsidRDefault="004D740C" w:rsidP="00FF3962">
      <w:pPr>
        <w:ind w:left="340"/>
        <w:jc w:val="both"/>
        <w:rPr>
          <w:rFonts w:eastAsia="Arial Unicode MS" w:cs="Tahoma"/>
          <w:color w:val="000000"/>
          <w:kern w:val="0"/>
          <w:sz w:val="24"/>
          <w:szCs w:val="24"/>
        </w:rPr>
      </w:pPr>
    </w:p>
    <w:p w14:paraId="6E618578" w14:textId="3B8807F1" w:rsidR="00025A2E" w:rsidRPr="00D56582" w:rsidRDefault="00FF3962" w:rsidP="004D740C">
      <w:pPr>
        <w:ind w:left="340"/>
        <w:jc w:val="both"/>
      </w:pPr>
      <w:r>
        <w:rPr>
          <w:rFonts w:eastAsia="Arial Unicode MS" w:cs="Tahoma"/>
          <w:color w:val="000000"/>
          <w:kern w:val="0"/>
          <w:sz w:val="24"/>
          <w:szCs w:val="24"/>
        </w:rPr>
        <w:t>Starosta obce seznámil zastupitel</w:t>
      </w:r>
      <w:r w:rsidR="004D740C">
        <w:rPr>
          <w:rFonts w:eastAsia="Arial Unicode MS" w:cs="Tahoma"/>
          <w:color w:val="000000"/>
          <w:kern w:val="0"/>
          <w:sz w:val="24"/>
          <w:szCs w:val="24"/>
        </w:rPr>
        <w:t>e</w:t>
      </w:r>
      <w:r>
        <w:rPr>
          <w:rFonts w:eastAsia="Arial Unicode MS" w:cs="Tahoma"/>
          <w:color w:val="000000"/>
          <w:kern w:val="0"/>
          <w:sz w:val="24"/>
          <w:szCs w:val="24"/>
        </w:rPr>
        <w:t xml:space="preserve"> obce s tím, že </w:t>
      </w:r>
      <w:r w:rsidR="004D740C">
        <w:rPr>
          <w:rFonts w:eastAsia="Arial Unicode MS" w:cs="Tahoma"/>
          <w:color w:val="000000"/>
          <w:kern w:val="0"/>
          <w:sz w:val="24"/>
          <w:szCs w:val="24"/>
        </w:rPr>
        <w:t xml:space="preserve">opravená sekačka na sekání zeleně v obci se znovu rozbila a je již neopravitelná. Z tohoto důvodu je třeba řešit nákup nové profi sekačky. </w:t>
      </w:r>
      <w:r>
        <w:rPr>
          <w:rFonts w:eastAsia="Arial Unicode MS" w:cs="Tahoma"/>
          <w:color w:val="000000"/>
          <w:kern w:val="0"/>
          <w:sz w:val="24"/>
          <w:szCs w:val="24"/>
        </w:rPr>
        <w:t xml:space="preserve">Zastupitelstvo obce po projednání schvaluje </w:t>
      </w:r>
      <w:r w:rsidR="009E1743">
        <w:rPr>
          <w:rFonts w:eastAsia="Arial Unicode MS" w:cs="Tahoma"/>
          <w:color w:val="000000"/>
          <w:kern w:val="0"/>
          <w:sz w:val="24"/>
          <w:szCs w:val="24"/>
        </w:rPr>
        <w:t xml:space="preserve">koupi </w:t>
      </w:r>
      <w:r w:rsidR="004D740C">
        <w:rPr>
          <w:rFonts w:eastAsia="Arial Unicode MS" w:cs="Tahoma"/>
          <w:color w:val="000000"/>
          <w:kern w:val="0"/>
          <w:sz w:val="24"/>
          <w:szCs w:val="24"/>
        </w:rPr>
        <w:t>nov</w:t>
      </w:r>
      <w:r w:rsidR="009E1743">
        <w:rPr>
          <w:rFonts w:eastAsia="Arial Unicode MS" w:cs="Tahoma"/>
          <w:color w:val="000000"/>
          <w:kern w:val="0"/>
          <w:sz w:val="24"/>
          <w:szCs w:val="24"/>
        </w:rPr>
        <w:t xml:space="preserve">é </w:t>
      </w:r>
      <w:r w:rsidR="004D740C">
        <w:rPr>
          <w:rFonts w:eastAsia="Arial Unicode MS" w:cs="Tahoma"/>
          <w:color w:val="000000"/>
          <w:kern w:val="0"/>
          <w:sz w:val="24"/>
          <w:szCs w:val="24"/>
        </w:rPr>
        <w:t>profi sekačk</w:t>
      </w:r>
      <w:r w:rsidR="009E1743">
        <w:rPr>
          <w:rFonts w:eastAsia="Arial Unicode MS" w:cs="Tahoma"/>
          <w:color w:val="000000"/>
          <w:kern w:val="0"/>
          <w:sz w:val="24"/>
          <w:szCs w:val="24"/>
        </w:rPr>
        <w:t>y</w:t>
      </w:r>
      <w:r w:rsidR="004D740C">
        <w:rPr>
          <w:rFonts w:eastAsia="Arial Unicode MS" w:cs="Tahoma"/>
          <w:color w:val="000000"/>
          <w:kern w:val="0"/>
          <w:sz w:val="24"/>
          <w:szCs w:val="24"/>
        </w:rPr>
        <w:t xml:space="preserve"> na sekání zeleně v obci a pověřuje starostu obce s přípravou a realizací výběrového řízení.</w:t>
      </w:r>
    </w:p>
    <w:p w14:paraId="2E4A3498" w14:textId="77777777" w:rsidR="00FF3962" w:rsidRDefault="00FF3962" w:rsidP="008A04DE">
      <w:pPr>
        <w:pStyle w:val="Normlnweb"/>
        <w:spacing w:before="0" w:after="0"/>
        <w:jc w:val="both"/>
        <w:rPr>
          <w:rFonts w:ascii="Calibri" w:hAnsi="Calibri"/>
          <w:b/>
          <w:color w:val="000000"/>
          <w:u w:val="single"/>
        </w:rPr>
      </w:pPr>
    </w:p>
    <w:p w14:paraId="6FD0898D" w14:textId="77777777" w:rsidR="00025A2E" w:rsidRDefault="00025A2E" w:rsidP="00025A2E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Proti 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025A2E" w14:paraId="7CAC663D" w14:textId="77777777" w:rsidTr="00750D16">
        <w:tc>
          <w:tcPr>
            <w:tcW w:w="1437" w:type="dxa"/>
            <w:tcMar>
              <w:left w:w="0" w:type="dxa"/>
            </w:tcMar>
          </w:tcPr>
          <w:p w14:paraId="2E39DA5D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tcMar>
              <w:left w:w="0" w:type="dxa"/>
            </w:tcMar>
          </w:tcPr>
          <w:p w14:paraId="7C7AEA3D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127918CE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4AB94704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40E6366D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5AC2C27F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025A2E" w14:paraId="492CD3DB" w14:textId="77777777" w:rsidTr="00750D16">
        <w:tc>
          <w:tcPr>
            <w:tcW w:w="1437" w:type="dxa"/>
            <w:tcMar>
              <w:left w:w="0" w:type="dxa"/>
            </w:tcMar>
          </w:tcPr>
          <w:p w14:paraId="7CDB25C5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7E450141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384E2335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28A98731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0AB41B9A" w14:textId="77777777" w:rsidR="00025A2E" w:rsidRDefault="00025A2E" w:rsidP="00750D16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3A938A49" w14:textId="77777777" w:rsidR="00025A2E" w:rsidRDefault="00025A2E" w:rsidP="00750D16">
            <w:pPr>
              <w:rPr>
                <w:lang w:eastAsia="en-US"/>
              </w:rPr>
            </w:pPr>
          </w:p>
        </w:tc>
      </w:tr>
      <w:tr w:rsidR="00025A2E" w14:paraId="408A1319" w14:textId="77777777" w:rsidTr="00750D16">
        <w:tc>
          <w:tcPr>
            <w:tcW w:w="1437" w:type="dxa"/>
            <w:tcMar>
              <w:left w:w="0" w:type="dxa"/>
            </w:tcMar>
          </w:tcPr>
          <w:p w14:paraId="57C86162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3D4CCADD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460F4718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53273025" w14:textId="77777777" w:rsidR="00025A2E" w:rsidRDefault="00025A2E" w:rsidP="00750D1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14:paraId="216EDFC6" w14:textId="77777777" w:rsidR="00025A2E" w:rsidRDefault="00025A2E" w:rsidP="00750D16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358B6AB9" w14:textId="77777777" w:rsidR="00025A2E" w:rsidRDefault="00025A2E" w:rsidP="00750D16">
            <w:pPr>
              <w:rPr>
                <w:lang w:eastAsia="en-US"/>
              </w:rPr>
            </w:pPr>
          </w:p>
        </w:tc>
      </w:tr>
    </w:tbl>
    <w:p w14:paraId="0C0B8266" w14:textId="77777777" w:rsidR="00205A6E" w:rsidRPr="0002198B" w:rsidRDefault="00205A6E" w:rsidP="0002198B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14:paraId="30962E24" w14:textId="5838CAF8" w:rsidR="00066B61" w:rsidRDefault="001472BC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>Zasedání skončeno v</w:t>
      </w:r>
      <w:r w:rsidR="005E0D1F">
        <w:rPr>
          <w:rFonts w:eastAsia="Times New Roman"/>
          <w:color w:val="000000"/>
          <w:sz w:val="24"/>
          <w:szCs w:val="24"/>
        </w:rPr>
        <w:t> 1</w:t>
      </w:r>
      <w:r w:rsidR="00025A2E">
        <w:rPr>
          <w:rFonts w:eastAsia="Times New Roman"/>
          <w:color w:val="000000"/>
          <w:sz w:val="24"/>
          <w:szCs w:val="24"/>
        </w:rPr>
        <w:t>7</w:t>
      </w:r>
      <w:r w:rsidR="005E0D1F">
        <w:rPr>
          <w:rFonts w:eastAsia="Times New Roman"/>
          <w:color w:val="000000"/>
          <w:sz w:val="24"/>
          <w:szCs w:val="24"/>
        </w:rPr>
        <w:t>:</w:t>
      </w:r>
      <w:r w:rsidR="004D740C">
        <w:rPr>
          <w:rFonts w:eastAsia="Times New Roman"/>
          <w:color w:val="000000"/>
          <w:sz w:val="24"/>
          <w:szCs w:val="24"/>
        </w:rPr>
        <w:t>1</w:t>
      </w:r>
      <w:r w:rsidR="00025A2E">
        <w:rPr>
          <w:rFonts w:eastAsia="Times New Roman"/>
          <w:color w:val="000000"/>
          <w:sz w:val="24"/>
          <w:szCs w:val="24"/>
        </w:rPr>
        <w:t xml:space="preserve">5 </w:t>
      </w:r>
      <w:r>
        <w:rPr>
          <w:rFonts w:eastAsia="Times New Roman"/>
          <w:color w:val="000000"/>
          <w:sz w:val="24"/>
          <w:szCs w:val="24"/>
        </w:rPr>
        <w:t>hod.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74DF91" w14:textId="77777777" w:rsidR="007511CA" w:rsidRDefault="007511CA" w:rsidP="002D71D0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14:paraId="7AB171E6" w14:textId="77777777" w:rsidR="00D532A3" w:rsidRPr="00241D01" w:rsidRDefault="001472BC" w:rsidP="00241D01">
      <w:pPr>
        <w:widowControl/>
        <w:suppressAutoHyphens w:val="0"/>
        <w:ind w:left="4956" w:firstLine="708"/>
      </w:pPr>
      <w:r>
        <w:rPr>
          <w:rFonts w:eastAsia="Times New Roman"/>
          <w:color w:val="000000"/>
          <w:sz w:val="24"/>
          <w:szCs w:val="24"/>
        </w:rPr>
        <w:t>Ověření:</w:t>
      </w:r>
    </w:p>
    <w:p w14:paraId="046B758D" w14:textId="77777777" w:rsidR="00CD29AE" w:rsidRDefault="00CD29AE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</w:p>
    <w:p w14:paraId="29895267" w14:textId="77777777" w:rsidR="007511CA" w:rsidRDefault="007511CA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</w:p>
    <w:p w14:paraId="142B0B64" w14:textId="4EB118C8" w:rsidR="00D532A3" w:rsidRPr="00AB5DE1" w:rsidRDefault="001472BC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Dne </w:t>
      </w:r>
      <w:r w:rsidR="00EF3030">
        <w:rPr>
          <w:rFonts w:eastAsia="Times New Roman"/>
          <w:color w:val="000000"/>
          <w:sz w:val="24"/>
          <w:szCs w:val="24"/>
        </w:rPr>
        <w:t>1</w:t>
      </w:r>
      <w:r w:rsidR="00E75FBC">
        <w:rPr>
          <w:rFonts w:eastAsia="Times New Roman"/>
          <w:color w:val="000000"/>
          <w:sz w:val="24"/>
          <w:szCs w:val="24"/>
        </w:rPr>
        <w:t>1</w:t>
      </w:r>
      <w:r w:rsidR="007E0315">
        <w:rPr>
          <w:rFonts w:eastAsia="Times New Roman"/>
          <w:color w:val="000000"/>
          <w:sz w:val="24"/>
          <w:szCs w:val="24"/>
        </w:rPr>
        <w:t>.</w:t>
      </w:r>
      <w:r w:rsidR="00494015">
        <w:rPr>
          <w:rFonts w:eastAsia="Times New Roman"/>
          <w:color w:val="000000"/>
          <w:sz w:val="24"/>
          <w:szCs w:val="24"/>
        </w:rPr>
        <w:t xml:space="preserve"> </w:t>
      </w:r>
      <w:r w:rsidR="00E75FBC">
        <w:rPr>
          <w:rFonts w:eastAsia="Times New Roman"/>
          <w:color w:val="000000"/>
          <w:sz w:val="24"/>
          <w:szCs w:val="24"/>
        </w:rPr>
        <w:t>6</w:t>
      </w:r>
      <w:r w:rsidR="00494015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202</w:t>
      </w:r>
      <w:r w:rsidR="00494015">
        <w:rPr>
          <w:rFonts w:eastAsia="Times New Roman"/>
          <w:color w:val="000000"/>
          <w:sz w:val="24"/>
          <w:szCs w:val="24"/>
        </w:rPr>
        <w:t>6</w:t>
      </w:r>
    </w:p>
    <w:p w14:paraId="5260CA3A" w14:textId="77777777" w:rsidR="00D532A3" w:rsidRDefault="00D532A3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663AF72C" w14:textId="77777777" w:rsidR="007511CA" w:rsidRDefault="007511CA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7F294698" w14:textId="77777777" w:rsidR="00CD29AE" w:rsidRDefault="00CD29AE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6D863FD5" w14:textId="77777777" w:rsidR="00D65996" w:rsidRPr="00AB5DE1" w:rsidRDefault="001472BC" w:rsidP="00352038">
      <w:pPr>
        <w:widowControl/>
        <w:suppressAutoHyphens w:val="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Zapsala:  </w:t>
      </w:r>
      <w:r>
        <w:rPr>
          <w:rFonts w:eastAsia="Times New Roman" w:cstheme="minorHAnsi"/>
          <w:color w:val="000000"/>
          <w:sz w:val="24"/>
          <w:szCs w:val="24"/>
        </w:rPr>
        <w:t>Černíková Petra</w:t>
      </w:r>
    </w:p>
    <w:sectPr w:rsidR="00D65996" w:rsidRPr="00AB5DE1" w:rsidSect="0008737D">
      <w:pgSz w:w="11906" w:h="16838"/>
      <w:pgMar w:top="1134" w:right="1134" w:bottom="1134" w:left="1134" w:header="0" w:footer="0" w:gutter="0"/>
      <w:cols w:space="708"/>
      <w:formProt w:val="0"/>
      <w:docGrid w:linePitch="100" w:charSpace="3358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571"/>
    <w:multiLevelType w:val="multilevel"/>
    <w:tmpl w:val="60B46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4B277A"/>
    <w:multiLevelType w:val="multilevel"/>
    <w:tmpl w:val="4C5A69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6215E0"/>
    <w:multiLevelType w:val="multilevel"/>
    <w:tmpl w:val="C1D6A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3" w15:restartNumberingAfterBreak="0">
    <w:nsid w:val="0A3671E7"/>
    <w:multiLevelType w:val="multilevel"/>
    <w:tmpl w:val="EFE0052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50B12"/>
    <w:multiLevelType w:val="multilevel"/>
    <w:tmpl w:val="D8889A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39DF"/>
    <w:multiLevelType w:val="multilevel"/>
    <w:tmpl w:val="CC264B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6" w15:restartNumberingAfterBreak="0">
    <w:nsid w:val="146E63FD"/>
    <w:multiLevelType w:val="multilevel"/>
    <w:tmpl w:val="53B26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7" w15:restartNumberingAfterBreak="0">
    <w:nsid w:val="14983469"/>
    <w:multiLevelType w:val="multilevel"/>
    <w:tmpl w:val="DC02C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8" w15:restartNumberingAfterBreak="0">
    <w:nsid w:val="23AB11A6"/>
    <w:multiLevelType w:val="hybridMultilevel"/>
    <w:tmpl w:val="8CAAF756"/>
    <w:lvl w:ilvl="0" w:tplc="8108A3A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27B63"/>
    <w:multiLevelType w:val="multilevel"/>
    <w:tmpl w:val="B87640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D0835A5"/>
    <w:multiLevelType w:val="hybridMultilevel"/>
    <w:tmpl w:val="3FAC0D28"/>
    <w:lvl w:ilvl="0" w:tplc="1BC0D57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071D"/>
    <w:multiLevelType w:val="multilevel"/>
    <w:tmpl w:val="056AF6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5DA70B2"/>
    <w:multiLevelType w:val="multilevel"/>
    <w:tmpl w:val="70BE832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34DEE"/>
    <w:multiLevelType w:val="multilevel"/>
    <w:tmpl w:val="F7F89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4" w15:restartNumberingAfterBreak="0">
    <w:nsid w:val="48EF2A66"/>
    <w:multiLevelType w:val="multilevel"/>
    <w:tmpl w:val="9FA86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5" w15:restartNumberingAfterBreak="0">
    <w:nsid w:val="4A14347A"/>
    <w:multiLevelType w:val="multilevel"/>
    <w:tmpl w:val="E8EE8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3D564AD"/>
    <w:multiLevelType w:val="multilevel"/>
    <w:tmpl w:val="37200FA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1A3111"/>
    <w:multiLevelType w:val="multilevel"/>
    <w:tmpl w:val="0E426B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8" w15:restartNumberingAfterBreak="0">
    <w:nsid w:val="6825321C"/>
    <w:multiLevelType w:val="multilevel"/>
    <w:tmpl w:val="39DE5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9" w15:restartNumberingAfterBreak="0">
    <w:nsid w:val="6F5D0FB3"/>
    <w:multiLevelType w:val="multilevel"/>
    <w:tmpl w:val="169835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A392404"/>
    <w:multiLevelType w:val="multilevel"/>
    <w:tmpl w:val="AF7809D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A"/>
        <w:sz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708D6"/>
    <w:multiLevelType w:val="multilevel"/>
    <w:tmpl w:val="3C329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num w:numId="1" w16cid:durableId="1600916071">
    <w:abstractNumId w:val="19"/>
  </w:num>
  <w:num w:numId="2" w16cid:durableId="679820636">
    <w:abstractNumId w:val="5"/>
  </w:num>
  <w:num w:numId="3" w16cid:durableId="191503818">
    <w:abstractNumId w:val="15"/>
  </w:num>
  <w:num w:numId="4" w16cid:durableId="225996297">
    <w:abstractNumId w:val="20"/>
  </w:num>
  <w:num w:numId="5" w16cid:durableId="739404151">
    <w:abstractNumId w:val="2"/>
  </w:num>
  <w:num w:numId="6" w16cid:durableId="1099987555">
    <w:abstractNumId w:val="16"/>
  </w:num>
  <w:num w:numId="7" w16cid:durableId="60522353">
    <w:abstractNumId w:val="4"/>
  </w:num>
  <w:num w:numId="8" w16cid:durableId="781343963">
    <w:abstractNumId w:val="13"/>
  </w:num>
  <w:num w:numId="9" w16cid:durableId="60376348">
    <w:abstractNumId w:val="3"/>
  </w:num>
  <w:num w:numId="10" w16cid:durableId="192034488">
    <w:abstractNumId w:val="17"/>
  </w:num>
  <w:num w:numId="11" w16cid:durableId="1070931504">
    <w:abstractNumId w:val="1"/>
  </w:num>
  <w:num w:numId="12" w16cid:durableId="1554384130">
    <w:abstractNumId w:val="14"/>
  </w:num>
  <w:num w:numId="13" w16cid:durableId="2013020997">
    <w:abstractNumId w:val="21"/>
  </w:num>
  <w:num w:numId="14" w16cid:durableId="712117308">
    <w:abstractNumId w:val="9"/>
  </w:num>
  <w:num w:numId="15" w16cid:durableId="1419257204">
    <w:abstractNumId w:val="7"/>
  </w:num>
  <w:num w:numId="16" w16cid:durableId="119231565">
    <w:abstractNumId w:val="11"/>
  </w:num>
  <w:num w:numId="17" w16cid:durableId="130290297">
    <w:abstractNumId w:val="18"/>
  </w:num>
  <w:num w:numId="18" w16cid:durableId="1128621800">
    <w:abstractNumId w:val="0"/>
  </w:num>
  <w:num w:numId="19" w16cid:durableId="185336303">
    <w:abstractNumId w:val="6"/>
  </w:num>
  <w:num w:numId="20" w16cid:durableId="2054496123">
    <w:abstractNumId w:val="12"/>
  </w:num>
  <w:num w:numId="21" w16cid:durableId="2118745739">
    <w:abstractNumId w:val="10"/>
  </w:num>
  <w:num w:numId="22" w16cid:durableId="10893531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E7C"/>
    <w:rsid w:val="000020D1"/>
    <w:rsid w:val="00005F2E"/>
    <w:rsid w:val="000061B8"/>
    <w:rsid w:val="00011877"/>
    <w:rsid w:val="0001281C"/>
    <w:rsid w:val="00012F50"/>
    <w:rsid w:val="0002069A"/>
    <w:rsid w:val="0002198B"/>
    <w:rsid w:val="00025A2E"/>
    <w:rsid w:val="00027FDF"/>
    <w:rsid w:val="00036F1B"/>
    <w:rsid w:val="00040FB9"/>
    <w:rsid w:val="00046791"/>
    <w:rsid w:val="0005568D"/>
    <w:rsid w:val="0006517F"/>
    <w:rsid w:val="00066B61"/>
    <w:rsid w:val="000715AF"/>
    <w:rsid w:val="0008737D"/>
    <w:rsid w:val="0009082B"/>
    <w:rsid w:val="00092289"/>
    <w:rsid w:val="000950A1"/>
    <w:rsid w:val="00095958"/>
    <w:rsid w:val="000A0BD3"/>
    <w:rsid w:val="000A0BED"/>
    <w:rsid w:val="000A3E14"/>
    <w:rsid w:val="000B15E1"/>
    <w:rsid w:val="000B4856"/>
    <w:rsid w:val="000B72C8"/>
    <w:rsid w:val="000C47D5"/>
    <w:rsid w:val="000C6C7D"/>
    <w:rsid w:val="000E33D8"/>
    <w:rsid w:val="000F0DC9"/>
    <w:rsid w:val="000F3D9D"/>
    <w:rsid w:val="000F6916"/>
    <w:rsid w:val="00100375"/>
    <w:rsid w:val="00106D26"/>
    <w:rsid w:val="00121324"/>
    <w:rsid w:val="00122A2A"/>
    <w:rsid w:val="00122BA3"/>
    <w:rsid w:val="0012452E"/>
    <w:rsid w:val="00134D58"/>
    <w:rsid w:val="0014089F"/>
    <w:rsid w:val="00141441"/>
    <w:rsid w:val="00143A95"/>
    <w:rsid w:val="001443E2"/>
    <w:rsid w:val="00144D9B"/>
    <w:rsid w:val="001472BC"/>
    <w:rsid w:val="0015249F"/>
    <w:rsid w:val="0015602B"/>
    <w:rsid w:val="001603EA"/>
    <w:rsid w:val="001640E8"/>
    <w:rsid w:val="00174071"/>
    <w:rsid w:val="00175A1E"/>
    <w:rsid w:val="001830B1"/>
    <w:rsid w:val="001837D4"/>
    <w:rsid w:val="001906B6"/>
    <w:rsid w:val="00192563"/>
    <w:rsid w:val="0019511A"/>
    <w:rsid w:val="001B6694"/>
    <w:rsid w:val="001B6D97"/>
    <w:rsid w:val="001D073B"/>
    <w:rsid w:val="001D673F"/>
    <w:rsid w:val="001E58B6"/>
    <w:rsid w:val="001E6B9D"/>
    <w:rsid w:val="001F05E1"/>
    <w:rsid w:val="001F2D76"/>
    <w:rsid w:val="001F416C"/>
    <w:rsid w:val="001F475E"/>
    <w:rsid w:val="00201128"/>
    <w:rsid w:val="00203911"/>
    <w:rsid w:val="00205A6E"/>
    <w:rsid w:val="00211E51"/>
    <w:rsid w:val="00214E2D"/>
    <w:rsid w:val="00215B88"/>
    <w:rsid w:val="00220D11"/>
    <w:rsid w:val="00222E5E"/>
    <w:rsid w:val="00223D7E"/>
    <w:rsid w:val="002265C3"/>
    <w:rsid w:val="002320E1"/>
    <w:rsid w:val="002353C9"/>
    <w:rsid w:val="00241D01"/>
    <w:rsid w:val="00244874"/>
    <w:rsid w:val="0024567E"/>
    <w:rsid w:val="0025080E"/>
    <w:rsid w:val="002520DE"/>
    <w:rsid w:val="00266A0E"/>
    <w:rsid w:val="0027191C"/>
    <w:rsid w:val="00283055"/>
    <w:rsid w:val="00283323"/>
    <w:rsid w:val="0028449E"/>
    <w:rsid w:val="002900CB"/>
    <w:rsid w:val="002907C2"/>
    <w:rsid w:val="002932F3"/>
    <w:rsid w:val="002A4582"/>
    <w:rsid w:val="002A480B"/>
    <w:rsid w:val="002A67A2"/>
    <w:rsid w:val="002B0F59"/>
    <w:rsid w:val="002C0453"/>
    <w:rsid w:val="002C15B4"/>
    <w:rsid w:val="002C5B0D"/>
    <w:rsid w:val="002D71D0"/>
    <w:rsid w:val="002E0C42"/>
    <w:rsid w:val="002E3B05"/>
    <w:rsid w:val="002E4F36"/>
    <w:rsid w:val="002F1F03"/>
    <w:rsid w:val="002F46E7"/>
    <w:rsid w:val="002F51AD"/>
    <w:rsid w:val="002F72E0"/>
    <w:rsid w:val="0030119D"/>
    <w:rsid w:val="00301BD5"/>
    <w:rsid w:val="0031772F"/>
    <w:rsid w:val="00326117"/>
    <w:rsid w:val="003273CB"/>
    <w:rsid w:val="00335EDE"/>
    <w:rsid w:val="003418B1"/>
    <w:rsid w:val="00342DF2"/>
    <w:rsid w:val="0034418E"/>
    <w:rsid w:val="00352038"/>
    <w:rsid w:val="003547E2"/>
    <w:rsid w:val="003720F6"/>
    <w:rsid w:val="00375796"/>
    <w:rsid w:val="00382412"/>
    <w:rsid w:val="003879B0"/>
    <w:rsid w:val="00391094"/>
    <w:rsid w:val="00393D0D"/>
    <w:rsid w:val="0039516C"/>
    <w:rsid w:val="003B2D65"/>
    <w:rsid w:val="003B32FE"/>
    <w:rsid w:val="003B7B5F"/>
    <w:rsid w:val="003C36A1"/>
    <w:rsid w:val="003C4B6A"/>
    <w:rsid w:val="003C4C05"/>
    <w:rsid w:val="003C6E8A"/>
    <w:rsid w:val="003D21DD"/>
    <w:rsid w:val="003D252D"/>
    <w:rsid w:val="003D77D3"/>
    <w:rsid w:val="003E32C1"/>
    <w:rsid w:val="003E54A9"/>
    <w:rsid w:val="003F0FD9"/>
    <w:rsid w:val="003F32A2"/>
    <w:rsid w:val="003F77BB"/>
    <w:rsid w:val="0040294E"/>
    <w:rsid w:val="004123D7"/>
    <w:rsid w:val="00412706"/>
    <w:rsid w:val="00412D33"/>
    <w:rsid w:val="0042151C"/>
    <w:rsid w:val="00431331"/>
    <w:rsid w:val="00436F03"/>
    <w:rsid w:val="0044262C"/>
    <w:rsid w:val="004527A4"/>
    <w:rsid w:val="00454E1E"/>
    <w:rsid w:val="00456C5B"/>
    <w:rsid w:val="00465A32"/>
    <w:rsid w:val="0046671A"/>
    <w:rsid w:val="00470728"/>
    <w:rsid w:val="00470E7C"/>
    <w:rsid w:val="004713B4"/>
    <w:rsid w:val="00475BBB"/>
    <w:rsid w:val="0048049A"/>
    <w:rsid w:val="00482153"/>
    <w:rsid w:val="004822F2"/>
    <w:rsid w:val="00483329"/>
    <w:rsid w:val="00483F01"/>
    <w:rsid w:val="00490214"/>
    <w:rsid w:val="00493A05"/>
    <w:rsid w:val="00494015"/>
    <w:rsid w:val="004A2827"/>
    <w:rsid w:val="004A5D5C"/>
    <w:rsid w:val="004A784B"/>
    <w:rsid w:val="004C384A"/>
    <w:rsid w:val="004C58D7"/>
    <w:rsid w:val="004D1590"/>
    <w:rsid w:val="004D740C"/>
    <w:rsid w:val="004E4216"/>
    <w:rsid w:val="004F0337"/>
    <w:rsid w:val="004F6C69"/>
    <w:rsid w:val="00504561"/>
    <w:rsid w:val="00506296"/>
    <w:rsid w:val="00512ED4"/>
    <w:rsid w:val="0051758B"/>
    <w:rsid w:val="00521C55"/>
    <w:rsid w:val="00523679"/>
    <w:rsid w:val="0052612C"/>
    <w:rsid w:val="005270D7"/>
    <w:rsid w:val="0054032C"/>
    <w:rsid w:val="005477A6"/>
    <w:rsid w:val="00547EF6"/>
    <w:rsid w:val="00552607"/>
    <w:rsid w:val="00580DA6"/>
    <w:rsid w:val="00591645"/>
    <w:rsid w:val="005917FC"/>
    <w:rsid w:val="005959B6"/>
    <w:rsid w:val="005A54BC"/>
    <w:rsid w:val="005A6A6F"/>
    <w:rsid w:val="005B31FD"/>
    <w:rsid w:val="005C0061"/>
    <w:rsid w:val="005C5B90"/>
    <w:rsid w:val="005D3616"/>
    <w:rsid w:val="005D7AA2"/>
    <w:rsid w:val="005E0128"/>
    <w:rsid w:val="005E0D1F"/>
    <w:rsid w:val="005E4289"/>
    <w:rsid w:val="005E5EF7"/>
    <w:rsid w:val="005E64BD"/>
    <w:rsid w:val="005F2538"/>
    <w:rsid w:val="005F53E6"/>
    <w:rsid w:val="005F6736"/>
    <w:rsid w:val="00603410"/>
    <w:rsid w:val="006132F8"/>
    <w:rsid w:val="00613D50"/>
    <w:rsid w:val="00614741"/>
    <w:rsid w:val="00617328"/>
    <w:rsid w:val="00617943"/>
    <w:rsid w:val="006215BE"/>
    <w:rsid w:val="006222B4"/>
    <w:rsid w:val="0062470E"/>
    <w:rsid w:val="00633817"/>
    <w:rsid w:val="00633CA5"/>
    <w:rsid w:val="0063542B"/>
    <w:rsid w:val="006356AE"/>
    <w:rsid w:val="00636DBF"/>
    <w:rsid w:val="0064126B"/>
    <w:rsid w:val="006445EA"/>
    <w:rsid w:val="00645DCC"/>
    <w:rsid w:val="00646D70"/>
    <w:rsid w:val="006507B8"/>
    <w:rsid w:val="00650BF2"/>
    <w:rsid w:val="00656BE9"/>
    <w:rsid w:val="00666546"/>
    <w:rsid w:val="00667124"/>
    <w:rsid w:val="00674DC0"/>
    <w:rsid w:val="006917F6"/>
    <w:rsid w:val="00695D24"/>
    <w:rsid w:val="006A31DC"/>
    <w:rsid w:val="006A4C3B"/>
    <w:rsid w:val="006B4D0D"/>
    <w:rsid w:val="006B59C4"/>
    <w:rsid w:val="006B7EEA"/>
    <w:rsid w:val="006C6348"/>
    <w:rsid w:val="006D468B"/>
    <w:rsid w:val="0070213F"/>
    <w:rsid w:val="007024B1"/>
    <w:rsid w:val="00702B24"/>
    <w:rsid w:val="0071498C"/>
    <w:rsid w:val="00737333"/>
    <w:rsid w:val="0074148F"/>
    <w:rsid w:val="0074195F"/>
    <w:rsid w:val="00742BC5"/>
    <w:rsid w:val="007511CA"/>
    <w:rsid w:val="00752CAC"/>
    <w:rsid w:val="00762B39"/>
    <w:rsid w:val="00763A79"/>
    <w:rsid w:val="00766DD9"/>
    <w:rsid w:val="00767A17"/>
    <w:rsid w:val="00770101"/>
    <w:rsid w:val="00771C0C"/>
    <w:rsid w:val="00773782"/>
    <w:rsid w:val="00774E47"/>
    <w:rsid w:val="00776034"/>
    <w:rsid w:val="00777A88"/>
    <w:rsid w:val="00780E65"/>
    <w:rsid w:val="007867DA"/>
    <w:rsid w:val="00793288"/>
    <w:rsid w:val="007A3C9F"/>
    <w:rsid w:val="007B5AE6"/>
    <w:rsid w:val="007B6323"/>
    <w:rsid w:val="007C0ABA"/>
    <w:rsid w:val="007C5528"/>
    <w:rsid w:val="007D294B"/>
    <w:rsid w:val="007D6D98"/>
    <w:rsid w:val="007E0315"/>
    <w:rsid w:val="007E443A"/>
    <w:rsid w:val="007E5389"/>
    <w:rsid w:val="007E7D4F"/>
    <w:rsid w:val="007F0566"/>
    <w:rsid w:val="007F34F2"/>
    <w:rsid w:val="00811486"/>
    <w:rsid w:val="00812735"/>
    <w:rsid w:val="00817D85"/>
    <w:rsid w:val="00821CD7"/>
    <w:rsid w:val="00833CD4"/>
    <w:rsid w:val="00835BB4"/>
    <w:rsid w:val="00842DEB"/>
    <w:rsid w:val="00846E4C"/>
    <w:rsid w:val="00847A42"/>
    <w:rsid w:val="008539B8"/>
    <w:rsid w:val="00870269"/>
    <w:rsid w:val="008703BE"/>
    <w:rsid w:val="00873120"/>
    <w:rsid w:val="008732E4"/>
    <w:rsid w:val="0088129D"/>
    <w:rsid w:val="0089071B"/>
    <w:rsid w:val="008A04DE"/>
    <w:rsid w:val="008A3491"/>
    <w:rsid w:val="008A66AA"/>
    <w:rsid w:val="008B0590"/>
    <w:rsid w:val="008B6FE0"/>
    <w:rsid w:val="008B7A09"/>
    <w:rsid w:val="008C3C4F"/>
    <w:rsid w:val="008E4DBC"/>
    <w:rsid w:val="008E7C7D"/>
    <w:rsid w:val="008F22C3"/>
    <w:rsid w:val="009232F2"/>
    <w:rsid w:val="00932514"/>
    <w:rsid w:val="0093355C"/>
    <w:rsid w:val="00937221"/>
    <w:rsid w:val="00966D68"/>
    <w:rsid w:val="009732B0"/>
    <w:rsid w:val="009835B7"/>
    <w:rsid w:val="00990F55"/>
    <w:rsid w:val="00991033"/>
    <w:rsid w:val="00991A79"/>
    <w:rsid w:val="00995498"/>
    <w:rsid w:val="00995B38"/>
    <w:rsid w:val="0099722C"/>
    <w:rsid w:val="009A2381"/>
    <w:rsid w:val="009A3D15"/>
    <w:rsid w:val="009A7969"/>
    <w:rsid w:val="009B4217"/>
    <w:rsid w:val="009B6392"/>
    <w:rsid w:val="009C35F4"/>
    <w:rsid w:val="009D1846"/>
    <w:rsid w:val="009D6745"/>
    <w:rsid w:val="009D67F7"/>
    <w:rsid w:val="009E0E56"/>
    <w:rsid w:val="009E1743"/>
    <w:rsid w:val="009E3A2D"/>
    <w:rsid w:val="009E6ABA"/>
    <w:rsid w:val="009F2A7D"/>
    <w:rsid w:val="00A06482"/>
    <w:rsid w:val="00A13CBA"/>
    <w:rsid w:val="00A178CA"/>
    <w:rsid w:val="00A17B4B"/>
    <w:rsid w:val="00A26475"/>
    <w:rsid w:val="00A317FC"/>
    <w:rsid w:val="00A3654A"/>
    <w:rsid w:val="00A36D00"/>
    <w:rsid w:val="00A379B4"/>
    <w:rsid w:val="00A44E79"/>
    <w:rsid w:val="00A4678F"/>
    <w:rsid w:val="00A55BFB"/>
    <w:rsid w:val="00A55E79"/>
    <w:rsid w:val="00A67693"/>
    <w:rsid w:val="00A7773F"/>
    <w:rsid w:val="00A931EC"/>
    <w:rsid w:val="00A93C9E"/>
    <w:rsid w:val="00A95E8D"/>
    <w:rsid w:val="00AA51A7"/>
    <w:rsid w:val="00AA5ECE"/>
    <w:rsid w:val="00AA6A3A"/>
    <w:rsid w:val="00AA72E7"/>
    <w:rsid w:val="00AA7A5D"/>
    <w:rsid w:val="00AB15E0"/>
    <w:rsid w:val="00AB4FB9"/>
    <w:rsid w:val="00AB5DE1"/>
    <w:rsid w:val="00AB61E1"/>
    <w:rsid w:val="00AB7594"/>
    <w:rsid w:val="00AC5D80"/>
    <w:rsid w:val="00AD4190"/>
    <w:rsid w:val="00AE7BF6"/>
    <w:rsid w:val="00AF7464"/>
    <w:rsid w:val="00B02C16"/>
    <w:rsid w:val="00B16F75"/>
    <w:rsid w:val="00B2486B"/>
    <w:rsid w:val="00B2497E"/>
    <w:rsid w:val="00B263B5"/>
    <w:rsid w:val="00B27365"/>
    <w:rsid w:val="00B27851"/>
    <w:rsid w:val="00B43295"/>
    <w:rsid w:val="00B44271"/>
    <w:rsid w:val="00B453BF"/>
    <w:rsid w:val="00B53EAF"/>
    <w:rsid w:val="00B55E5E"/>
    <w:rsid w:val="00B56B01"/>
    <w:rsid w:val="00B57190"/>
    <w:rsid w:val="00B575D8"/>
    <w:rsid w:val="00B63416"/>
    <w:rsid w:val="00B71AFD"/>
    <w:rsid w:val="00B73018"/>
    <w:rsid w:val="00B74825"/>
    <w:rsid w:val="00B807F9"/>
    <w:rsid w:val="00B9561B"/>
    <w:rsid w:val="00BA2160"/>
    <w:rsid w:val="00BA4B8E"/>
    <w:rsid w:val="00BB3586"/>
    <w:rsid w:val="00BB5C41"/>
    <w:rsid w:val="00BB6F00"/>
    <w:rsid w:val="00BC5648"/>
    <w:rsid w:val="00BC761D"/>
    <w:rsid w:val="00BC7B26"/>
    <w:rsid w:val="00BD1B3E"/>
    <w:rsid w:val="00BD4266"/>
    <w:rsid w:val="00BD7F5F"/>
    <w:rsid w:val="00BE6986"/>
    <w:rsid w:val="00BF1844"/>
    <w:rsid w:val="00BF6449"/>
    <w:rsid w:val="00C00532"/>
    <w:rsid w:val="00C00B29"/>
    <w:rsid w:val="00C06D51"/>
    <w:rsid w:val="00C10D57"/>
    <w:rsid w:val="00C11C7A"/>
    <w:rsid w:val="00C20E03"/>
    <w:rsid w:val="00C23503"/>
    <w:rsid w:val="00C27EAE"/>
    <w:rsid w:val="00C302C3"/>
    <w:rsid w:val="00C36348"/>
    <w:rsid w:val="00C415C6"/>
    <w:rsid w:val="00C41DD2"/>
    <w:rsid w:val="00C45488"/>
    <w:rsid w:val="00C60611"/>
    <w:rsid w:val="00C60BB1"/>
    <w:rsid w:val="00C61E99"/>
    <w:rsid w:val="00C64DA5"/>
    <w:rsid w:val="00C744F7"/>
    <w:rsid w:val="00C7526F"/>
    <w:rsid w:val="00C75408"/>
    <w:rsid w:val="00C85E5C"/>
    <w:rsid w:val="00C922F3"/>
    <w:rsid w:val="00C94CA5"/>
    <w:rsid w:val="00CA351B"/>
    <w:rsid w:val="00CA6E57"/>
    <w:rsid w:val="00CA744D"/>
    <w:rsid w:val="00CD29AE"/>
    <w:rsid w:val="00CD2FFC"/>
    <w:rsid w:val="00CD45C4"/>
    <w:rsid w:val="00CD5899"/>
    <w:rsid w:val="00CD691B"/>
    <w:rsid w:val="00CE3D12"/>
    <w:rsid w:val="00CE5BFB"/>
    <w:rsid w:val="00CE61A8"/>
    <w:rsid w:val="00CF040A"/>
    <w:rsid w:val="00CF091B"/>
    <w:rsid w:val="00CF20A8"/>
    <w:rsid w:val="00D03033"/>
    <w:rsid w:val="00D04973"/>
    <w:rsid w:val="00D0579A"/>
    <w:rsid w:val="00D1216D"/>
    <w:rsid w:val="00D20157"/>
    <w:rsid w:val="00D24769"/>
    <w:rsid w:val="00D24BF1"/>
    <w:rsid w:val="00D312DB"/>
    <w:rsid w:val="00D42065"/>
    <w:rsid w:val="00D45D2C"/>
    <w:rsid w:val="00D517CD"/>
    <w:rsid w:val="00D532A3"/>
    <w:rsid w:val="00D53ED3"/>
    <w:rsid w:val="00D56582"/>
    <w:rsid w:val="00D5685E"/>
    <w:rsid w:val="00D57CFF"/>
    <w:rsid w:val="00D65996"/>
    <w:rsid w:val="00D70F01"/>
    <w:rsid w:val="00D72DDC"/>
    <w:rsid w:val="00D76B57"/>
    <w:rsid w:val="00D9435C"/>
    <w:rsid w:val="00D96F61"/>
    <w:rsid w:val="00DA0BD8"/>
    <w:rsid w:val="00DB5B6B"/>
    <w:rsid w:val="00DB7285"/>
    <w:rsid w:val="00DC368B"/>
    <w:rsid w:val="00DC393A"/>
    <w:rsid w:val="00DD733F"/>
    <w:rsid w:val="00DF359A"/>
    <w:rsid w:val="00DF62FB"/>
    <w:rsid w:val="00E07186"/>
    <w:rsid w:val="00E14B4E"/>
    <w:rsid w:val="00E167F3"/>
    <w:rsid w:val="00E22D0A"/>
    <w:rsid w:val="00E250AB"/>
    <w:rsid w:val="00E34202"/>
    <w:rsid w:val="00E35958"/>
    <w:rsid w:val="00E35B3E"/>
    <w:rsid w:val="00E365BB"/>
    <w:rsid w:val="00E44641"/>
    <w:rsid w:val="00E4559E"/>
    <w:rsid w:val="00E45606"/>
    <w:rsid w:val="00E55515"/>
    <w:rsid w:val="00E612E4"/>
    <w:rsid w:val="00E61A39"/>
    <w:rsid w:val="00E67926"/>
    <w:rsid w:val="00E75FBC"/>
    <w:rsid w:val="00E83F1C"/>
    <w:rsid w:val="00E8723A"/>
    <w:rsid w:val="00E93788"/>
    <w:rsid w:val="00EA6B64"/>
    <w:rsid w:val="00EB602C"/>
    <w:rsid w:val="00EC02DF"/>
    <w:rsid w:val="00EC0D41"/>
    <w:rsid w:val="00EC33A1"/>
    <w:rsid w:val="00EC6437"/>
    <w:rsid w:val="00EC7D6A"/>
    <w:rsid w:val="00ED35E8"/>
    <w:rsid w:val="00ED4F5E"/>
    <w:rsid w:val="00EF1D27"/>
    <w:rsid w:val="00EF3030"/>
    <w:rsid w:val="00EF6C5D"/>
    <w:rsid w:val="00EF7BD7"/>
    <w:rsid w:val="00F01549"/>
    <w:rsid w:val="00F01784"/>
    <w:rsid w:val="00F212E7"/>
    <w:rsid w:val="00F22D74"/>
    <w:rsid w:val="00F25289"/>
    <w:rsid w:val="00F308F3"/>
    <w:rsid w:val="00F32F23"/>
    <w:rsid w:val="00F36956"/>
    <w:rsid w:val="00F42C00"/>
    <w:rsid w:val="00F43506"/>
    <w:rsid w:val="00F45F43"/>
    <w:rsid w:val="00F51609"/>
    <w:rsid w:val="00F51C88"/>
    <w:rsid w:val="00F53C99"/>
    <w:rsid w:val="00F55083"/>
    <w:rsid w:val="00F60164"/>
    <w:rsid w:val="00F6049B"/>
    <w:rsid w:val="00F6548D"/>
    <w:rsid w:val="00F71B10"/>
    <w:rsid w:val="00F71D5F"/>
    <w:rsid w:val="00F768F9"/>
    <w:rsid w:val="00F8255F"/>
    <w:rsid w:val="00F84524"/>
    <w:rsid w:val="00F90502"/>
    <w:rsid w:val="00F93588"/>
    <w:rsid w:val="00F93C32"/>
    <w:rsid w:val="00F94181"/>
    <w:rsid w:val="00F96F53"/>
    <w:rsid w:val="00FA2838"/>
    <w:rsid w:val="00FA5E1D"/>
    <w:rsid w:val="00FB3A88"/>
    <w:rsid w:val="00FB62E4"/>
    <w:rsid w:val="00FB6572"/>
    <w:rsid w:val="00FC228A"/>
    <w:rsid w:val="00FC5856"/>
    <w:rsid w:val="00FE0613"/>
    <w:rsid w:val="00FE3307"/>
    <w:rsid w:val="00FE4F7D"/>
    <w:rsid w:val="00FE522B"/>
    <w:rsid w:val="00FE581B"/>
    <w:rsid w:val="00FF2302"/>
    <w:rsid w:val="00FF3962"/>
    <w:rsid w:val="00FF5A78"/>
    <w:rsid w:val="00FF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85A75"/>
  <w15:docId w15:val="{BE7358F5-0F2E-432F-BD63-35066BE9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13AE"/>
    <w:pPr>
      <w:widowControl w:val="0"/>
      <w:textAlignment w:val="baseline"/>
    </w:pPr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basedOn w:val="Standardnpsmoodstavce"/>
    <w:link w:val="Prosttext"/>
    <w:qFormat/>
    <w:rsid w:val="00434144"/>
    <w:rPr>
      <w:rFonts w:ascii="Courier New" w:eastAsia="Times New Roman" w:hAnsi="Courier New" w:cs="Times New Roman"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12453"/>
    <w:rPr>
      <w:rFonts w:ascii="Segoe UI" w:eastAsia="Calibri" w:hAnsi="Segoe UI" w:cs="Segoe UI"/>
      <w:kern w:val="2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DF32CA"/>
    <w:rPr>
      <w:b/>
      <w:bCs/>
    </w:rPr>
  </w:style>
  <w:style w:type="character" w:customStyle="1" w:styleId="ZpatChar">
    <w:name w:val="Zápatí Char"/>
    <w:basedOn w:val="Standardnpsmoodstavce"/>
    <w:link w:val="Zpat2"/>
    <w:uiPriority w:val="99"/>
    <w:qFormat/>
    <w:rsid w:val="008E02D0"/>
  </w:style>
  <w:style w:type="character" w:customStyle="1" w:styleId="Symbolyproslovn">
    <w:name w:val="Symboly pro číslování"/>
    <w:qFormat/>
    <w:rsid w:val="00A303B0"/>
    <w:rPr>
      <w:b/>
      <w:bCs/>
      <w:sz w:val="24"/>
      <w:szCs w:val="24"/>
    </w:rPr>
  </w:style>
  <w:style w:type="character" w:customStyle="1" w:styleId="Odrky">
    <w:name w:val="Odrážky"/>
    <w:qFormat/>
    <w:rsid w:val="00A303B0"/>
    <w:rPr>
      <w:rFonts w:ascii="OpenSymbol" w:eastAsia="OpenSymbol" w:hAnsi="OpenSymbol" w:cs="OpenSymbol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A3EDA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hlavChar">
    <w:name w:val="Záhlaví Char"/>
    <w:basedOn w:val="Standardnpsmoodstavce"/>
    <w:link w:val="Zhlav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patChar1">
    <w:name w:val="Zápatí Char1"/>
    <w:basedOn w:val="Standardnpsmoodstavce"/>
    <w:link w:val="Zpat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A0">
    <w:name w:val="A0"/>
    <w:qFormat/>
    <w:rsid w:val="00C6361D"/>
    <w:rPr>
      <w:rFonts w:cs="Myriad Pro"/>
      <w:i/>
      <w:iCs/>
      <w:color w:val="000000"/>
      <w:sz w:val="18"/>
      <w:szCs w:val="18"/>
    </w:rPr>
  </w:style>
  <w:style w:type="character" w:customStyle="1" w:styleId="ZkladntextChar">
    <w:name w:val="Základní text Char"/>
    <w:qFormat/>
    <w:rsid w:val="005638D3"/>
    <w:rPr>
      <w:rFonts w:ascii="Times New Roman" w:eastAsia="Times New Roman" w:hAnsi="Times New Roman" w:cs="Calibri"/>
      <w:color w:val="000000"/>
      <w:sz w:val="22"/>
      <w:szCs w:val="22"/>
    </w:rPr>
  </w:style>
  <w:style w:type="character" w:customStyle="1" w:styleId="Hypertextovodkaz1">
    <w:name w:val="Hypertextový odkaz1"/>
    <w:qFormat/>
    <w:rsid w:val="005638D3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Nadpis">
    <w:name w:val="Nadpis"/>
    <w:basedOn w:val="Normln"/>
    <w:next w:val="Zkladntext"/>
    <w:qFormat/>
    <w:rsid w:val="006A43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6A43F1"/>
    <w:pPr>
      <w:spacing w:after="140" w:line="288" w:lineRule="auto"/>
    </w:pPr>
  </w:style>
  <w:style w:type="paragraph" w:styleId="Seznam">
    <w:name w:val="List"/>
    <w:basedOn w:val="Zkladntext"/>
    <w:rsid w:val="006A43F1"/>
    <w:rPr>
      <w:rFonts w:cs="Arial"/>
    </w:rPr>
  </w:style>
  <w:style w:type="paragraph" w:styleId="Titulek">
    <w:name w:val="caption"/>
    <w:basedOn w:val="Normln"/>
    <w:qFormat/>
    <w:rsid w:val="0008737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6A43F1"/>
    <w:pPr>
      <w:suppressLineNumbers/>
    </w:pPr>
    <w:rPr>
      <w:rFonts w:cs="Arial"/>
    </w:rPr>
  </w:style>
  <w:style w:type="paragraph" w:customStyle="1" w:styleId="Titulek1">
    <w:name w:val="Titulek1"/>
    <w:basedOn w:val="Normln"/>
    <w:qFormat/>
    <w:rsid w:val="006A43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">
    <w:name w:val="caption1"/>
    <w:basedOn w:val="Normln"/>
    <w:qFormat/>
    <w:rsid w:val="00A303B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qFormat/>
    <w:rsid w:val="006213AE"/>
    <w:pPr>
      <w:textAlignment w:val="baseline"/>
    </w:pPr>
    <w:rPr>
      <w:rFonts w:ascii="Calibri" w:eastAsia="Calibri" w:hAnsi="Calibri" w:cs="Calibri"/>
      <w:color w:val="00000A"/>
      <w:kern w:val="2"/>
    </w:rPr>
  </w:style>
  <w:style w:type="paragraph" w:customStyle="1" w:styleId="Zhlav1">
    <w:name w:val="Záhlav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customStyle="1" w:styleId="Zpat1">
    <w:name w:val="Zápat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styleId="Normlnweb">
    <w:name w:val="Normal (Web)"/>
    <w:basedOn w:val="Standard"/>
    <w:uiPriority w:val="99"/>
    <w:qFormat/>
    <w:rsid w:val="006213AE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434144"/>
    <w:pPr>
      <w:widowControl/>
      <w:suppressAutoHyphens w:val="0"/>
      <w:textAlignment w:val="auto"/>
    </w:pPr>
    <w:rPr>
      <w:rFonts w:ascii="Courier New" w:eastAsia="Times New Roman" w:hAnsi="Courier New"/>
      <w:kern w:val="0"/>
    </w:rPr>
  </w:style>
  <w:style w:type="paragraph" w:styleId="Odstavecseseznamem">
    <w:name w:val="List Paragraph"/>
    <w:basedOn w:val="Normln"/>
    <w:uiPriority w:val="34"/>
    <w:qFormat/>
    <w:rsid w:val="00917F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12453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C64E7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pat2">
    <w:name w:val="Zápatí2"/>
    <w:basedOn w:val="Normln"/>
    <w:link w:val="ZpatChar"/>
    <w:uiPriority w:val="99"/>
    <w:unhideWhenUsed/>
    <w:qFormat/>
    <w:rsid w:val="008E02D0"/>
    <w:pPr>
      <w:widowControl/>
      <w:tabs>
        <w:tab w:val="center" w:pos="4536"/>
        <w:tab w:val="right" w:pos="9072"/>
      </w:tabs>
      <w:suppressAutoHyphens w:val="0"/>
      <w:textAlignment w:val="auto"/>
    </w:pPr>
    <w:rPr>
      <w:rFonts w:cstheme="minorBidi"/>
      <w:kern w:val="0"/>
      <w:sz w:val="22"/>
      <w:szCs w:val="22"/>
      <w:lang w:eastAsia="en-US"/>
    </w:rPr>
  </w:style>
  <w:style w:type="paragraph" w:customStyle="1" w:styleId="Zhlav2">
    <w:name w:val="Záhlaví2"/>
    <w:basedOn w:val="Normln"/>
    <w:qFormat/>
    <w:rsid w:val="006A43F1"/>
  </w:style>
  <w:style w:type="paragraph" w:customStyle="1" w:styleId="Zhlav3">
    <w:name w:val="Záhlaví3"/>
    <w:basedOn w:val="Normln"/>
    <w:qFormat/>
    <w:rsid w:val="00EB0678"/>
  </w:style>
  <w:style w:type="paragraph" w:customStyle="1" w:styleId="Zpat3">
    <w:name w:val="Zápatí3"/>
    <w:basedOn w:val="Normln"/>
    <w:qFormat/>
    <w:rsid w:val="00EB0678"/>
  </w:style>
  <w:style w:type="paragraph" w:customStyle="1" w:styleId="Standardnpsmoodstavce1">
    <w:name w:val="Standardní písmo odstavce1"/>
    <w:basedOn w:val="Normln"/>
    <w:qFormat/>
    <w:rsid w:val="007739E4"/>
    <w:pPr>
      <w:suppressAutoHyphens w:val="0"/>
      <w:textAlignment w:val="auto"/>
    </w:pPr>
    <w:rPr>
      <w:rFonts w:ascii="Times New Roman" w:eastAsia="Times New Roman" w:hAnsi="Times New Roman"/>
      <w:kern w:val="0"/>
    </w:rPr>
  </w:style>
  <w:style w:type="paragraph" w:customStyle="1" w:styleId="Zhlav4">
    <w:name w:val="Záhlaví4"/>
    <w:basedOn w:val="Normln"/>
    <w:qFormat/>
    <w:rsid w:val="00A303B0"/>
  </w:style>
  <w:style w:type="paragraph" w:customStyle="1" w:styleId="Zpat4">
    <w:name w:val="Zápatí4"/>
    <w:basedOn w:val="Normln"/>
    <w:qFormat/>
    <w:rsid w:val="00A303B0"/>
  </w:style>
  <w:style w:type="paragraph" w:customStyle="1" w:styleId="Zhlav5">
    <w:name w:val="Záhlaví5"/>
    <w:basedOn w:val="Normln"/>
    <w:link w:val="ZhlavChar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customStyle="1" w:styleId="Zpat5">
    <w:name w:val="Zápatí5"/>
    <w:basedOn w:val="Normln"/>
    <w:link w:val="ZpatChar1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A3EDA"/>
    <w:pPr>
      <w:spacing w:after="120" w:line="480" w:lineRule="auto"/>
    </w:pPr>
  </w:style>
  <w:style w:type="paragraph" w:customStyle="1" w:styleId="Obsahtabulky">
    <w:name w:val="Obsah tabulky"/>
    <w:basedOn w:val="Normln"/>
    <w:qFormat/>
    <w:rsid w:val="00F84E7A"/>
    <w:pPr>
      <w:suppressLineNumbers/>
    </w:pPr>
  </w:style>
  <w:style w:type="paragraph" w:customStyle="1" w:styleId="Nadpistabulky">
    <w:name w:val="Nadpis tabulky"/>
    <w:basedOn w:val="Obsahtabulky"/>
    <w:qFormat/>
    <w:rsid w:val="00F84E7A"/>
    <w:pPr>
      <w:jc w:val="center"/>
    </w:pPr>
    <w:rPr>
      <w:b/>
      <w:bCs/>
    </w:rPr>
  </w:style>
  <w:style w:type="paragraph" w:customStyle="1" w:styleId="Zhlav6">
    <w:name w:val="Záhlaví6"/>
    <w:basedOn w:val="Normln"/>
    <w:qFormat/>
    <w:rsid w:val="00AB54E6"/>
  </w:style>
  <w:style w:type="paragraph" w:customStyle="1" w:styleId="Zpat6">
    <w:name w:val="Zápatí6"/>
    <w:basedOn w:val="Normln"/>
    <w:qFormat/>
    <w:rsid w:val="00AB54E6"/>
  </w:style>
  <w:style w:type="paragraph" w:customStyle="1" w:styleId="Zhlav7">
    <w:name w:val="Záhlaví7"/>
    <w:basedOn w:val="Normln"/>
    <w:qFormat/>
    <w:rsid w:val="00D742A8"/>
  </w:style>
  <w:style w:type="paragraph" w:customStyle="1" w:styleId="Zpat7">
    <w:name w:val="Zápatí7"/>
    <w:basedOn w:val="Normln"/>
    <w:qFormat/>
    <w:rsid w:val="00D742A8"/>
  </w:style>
  <w:style w:type="paragraph" w:customStyle="1" w:styleId="Zpat14">
    <w:name w:val="Zápatí14"/>
    <w:qFormat/>
    <w:rsid w:val="005638D3"/>
    <w:rPr>
      <w:rFonts w:ascii="Calibri" w:eastAsia="Calibri" w:hAnsi="Calibri"/>
      <w:color w:val="000000"/>
    </w:rPr>
  </w:style>
  <w:style w:type="paragraph" w:customStyle="1" w:styleId="Zhlav14">
    <w:name w:val="Záhlaví14"/>
    <w:qFormat/>
    <w:rsid w:val="005638D3"/>
    <w:rPr>
      <w:rFonts w:ascii="Calibri" w:eastAsia="Calibri" w:hAnsi="Calibri"/>
      <w:color w:val="000000"/>
    </w:rPr>
  </w:style>
  <w:style w:type="paragraph" w:customStyle="1" w:styleId="Zpat13">
    <w:name w:val="Zápatí13"/>
    <w:qFormat/>
    <w:rsid w:val="005638D3"/>
    <w:rPr>
      <w:rFonts w:ascii="Calibri" w:eastAsia="Calibri" w:hAnsi="Calibri"/>
      <w:color w:val="000000"/>
    </w:rPr>
  </w:style>
  <w:style w:type="paragraph" w:customStyle="1" w:styleId="Zhlav13">
    <w:name w:val="Záhlaví13"/>
    <w:qFormat/>
    <w:rsid w:val="005638D3"/>
    <w:rPr>
      <w:rFonts w:ascii="Calibri" w:eastAsia="Calibri" w:hAnsi="Calibri"/>
      <w:color w:val="000000"/>
    </w:rPr>
  </w:style>
  <w:style w:type="paragraph" w:customStyle="1" w:styleId="Zpat12">
    <w:name w:val="Zápatí12"/>
    <w:basedOn w:val="Normln"/>
    <w:qFormat/>
    <w:rsid w:val="005638D3"/>
    <w:rPr>
      <w:color w:val="000000"/>
    </w:rPr>
  </w:style>
  <w:style w:type="paragraph" w:customStyle="1" w:styleId="Zhlav12">
    <w:name w:val="Záhlaví12"/>
    <w:basedOn w:val="Normln"/>
    <w:qFormat/>
    <w:rsid w:val="005638D3"/>
    <w:rPr>
      <w:color w:val="000000"/>
    </w:rPr>
  </w:style>
  <w:style w:type="paragraph" w:customStyle="1" w:styleId="Zpat11">
    <w:name w:val="Zápatí11"/>
    <w:basedOn w:val="Normln"/>
    <w:qFormat/>
    <w:rsid w:val="005638D3"/>
    <w:rPr>
      <w:color w:val="000000"/>
    </w:rPr>
  </w:style>
  <w:style w:type="paragraph" w:customStyle="1" w:styleId="Zhlav11">
    <w:name w:val="Záhlaví11"/>
    <w:basedOn w:val="Normln"/>
    <w:qFormat/>
    <w:rsid w:val="005638D3"/>
    <w:rPr>
      <w:color w:val="000000"/>
    </w:rPr>
  </w:style>
  <w:style w:type="paragraph" w:customStyle="1" w:styleId="Zpat10">
    <w:name w:val="Zápatí10"/>
    <w:basedOn w:val="Normln"/>
    <w:qFormat/>
    <w:rsid w:val="005638D3"/>
    <w:rPr>
      <w:color w:val="000000"/>
    </w:rPr>
  </w:style>
  <w:style w:type="paragraph" w:customStyle="1" w:styleId="Zhlav10">
    <w:name w:val="Záhlaví10"/>
    <w:basedOn w:val="Normln"/>
    <w:qFormat/>
    <w:rsid w:val="005638D3"/>
    <w:rPr>
      <w:color w:val="000000"/>
    </w:rPr>
  </w:style>
  <w:style w:type="paragraph" w:customStyle="1" w:styleId="Zpat9">
    <w:name w:val="Zápatí9"/>
    <w:basedOn w:val="Normln"/>
    <w:qFormat/>
    <w:rsid w:val="005638D3"/>
    <w:rPr>
      <w:color w:val="000000"/>
    </w:rPr>
  </w:style>
  <w:style w:type="paragraph" w:customStyle="1" w:styleId="Zhlav9">
    <w:name w:val="Záhlaví9"/>
    <w:basedOn w:val="Normln"/>
    <w:qFormat/>
    <w:rsid w:val="005638D3"/>
    <w:rPr>
      <w:color w:val="000000"/>
    </w:rPr>
  </w:style>
  <w:style w:type="paragraph" w:customStyle="1" w:styleId="Zpat8">
    <w:name w:val="Zápatí8"/>
    <w:basedOn w:val="Normln"/>
    <w:qFormat/>
    <w:rsid w:val="005638D3"/>
    <w:rPr>
      <w:color w:val="000000"/>
    </w:rPr>
  </w:style>
  <w:style w:type="paragraph" w:customStyle="1" w:styleId="Zhlav8">
    <w:name w:val="Záhlaví8"/>
    <w:basedOn w:val="Normln"/>
    <w:qFormat/>
    <w:rsid w:val="005638D3"/>
    <w:rPr>
      <w:color w:val="000000"/>
    </w:rPr>
  </w:style>
  <w:style w:type="table" w:styleId="Mkatabulky">
    <w:name w:val="Table Grid"/>
    <w:basedOn w:val="Normlntabulka"/>
    <w:uiPriority w:val="59"/>
    <w:rsid w:val="002A3EDA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C752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47046-C7FA-4B1F-B413-62A2D5AE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1084</Words>
  <Characters>6402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Cernik</dc:creator>
  <cp:lastModifiedBy>Czechpoit</cp:lastModifiedBy>
  <cp:revision>10</cp:revision>
  <cp:lastPrinted>2026-06-08T11:56:00Z</cp:lastPrinted>
  <dcterms:created xsi:type="dcterms:W3CDTF">2026-06-08T11:56:00Z</dcterms:created>
  <dcterms:modified xsi:type="dcterms:W3CDTF">2026-09-21T14:04:00Z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