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0"/>
        <w:jc w:val="center"/>
        <w:rPr>
          <w:rFonts w:ascii="Calibri" w:hAnsi="Calibri" w:cs="Times New Roman" w:asciiTheme="minorHAnsi" w:hAnsiTheme="minorHAnsi"/>
          <w:b/>
          <w:b/>
          <w:bCs/>
          <w:color w:val="000000"/>
          <w:sz w:val="26"/>
          <w:szCs w:val="26"/>
          <w:u w:val="single"/>
          <w:lang w:eastAsia="cs-CZ"/>
        </w:rPr>
      </w:pPr>
      <w:bookmarkStart w:id="0" w:name="_GoBack"/>
      <w:bookmarkStart w:id="1" w:name="_GoBack"/>
      <w:bookmarkEnd w:id="1"/>
      <w:r>
        <w:rPr>
          <w:rFonts w:cs="Times New Roman"/>
          <w:b/>
          <w:bCs/>
          <w:color w:val="000000"/>
          <w:sz w:val="26"/>
          <w:szCs w:val="26"/>
          <w:u w:val="single"/>
          <w:lang w:eastAsia="cs-CZ"/>
        </w:rPr>
      </w:r>
    </w:p>
    <w:p>
      <w:pPr>
        <w:pStyle w:val="Normal"/>
        <w:spacing w:lineRule="auto" w:line="240" w:beforeAutospacing="1" w:after="0"/>
        <w:jc w:val="center"/>
        <w:rPr>
          <w:rFonts w:ascii="Calibri" w:hAnsi="Calibri" w:cs="Times New Roman" w:asciiTheme="minorHAnsi" w:hAnsiTheme="minorHAnsi"/>
          <w:sz w:val="24"/>
          <w:szCs w:val="24"/>
          <w:lang w:eastAsia="cs-CZ"/>
        </w:rPr>
      </w:pPr>
      <w:r>
        <w:rPr>
          <w:rFonts w:cs="Times New Roman"/>
          <w:b/>
          <w:bCs/>
          <w:color w:val="000000"/>
          <w:sz w:val="26"/>
          <w:szCs w:val="26"/>
          <w:u w:val="single"/>
          <w:lang w:eastAsia="cs-CZ"/>
        </w:rPr>
        <w:t>Obec Libkovice pod Řípem, 41301 Roudnice nad Labem, okr. Litoměřice</w:t>
      </w:r>
    </w:p>
    <w:p>
      <w:pPr>
        <w:pStyle w:val="NormalWeb"/>
        <w:spacing w:beforeAutospacing="0" w:before="0" w:after="0"/>
        <w:jc w:val="center"/>
        <w:rPr>
          <w:rFonts w:ascii="Calibri" w:hAnsi="Calibri" w:cs="Calibri"/>
          <w:b/>
          <w:b/>
          <w:bCs/>
          <w:sz w:val="28"/>
          <w:szCs w:val="44"/>
        </w:rPr>
      </w:pPr>
      <w:r>
        <w:rPr>
          <w:rFonts w:cs="Calibri" w:ascii="Calibri" w:hAnsi="Calibri"/>
          <w:b/>
          <w:bCs/>
          <w:sz w:val="28"/>
          <w:szCs w:val="44"/>
        </w:rPr>
      </w:r>
    </w:p>
    <w:p>
      <w:pPr>
        <w:pStyle w:val="NormalWeb"/>
        <w:spacing w:beforeAutospacing="0" w:before="0" w:after="0"/>
        <w:jc w:val="center"/>
        <w:rPr>
          <w:rFonts w:ascii="Calibri" w:hAnsi="Calibri" w:cs="Calibri"/>
          <w:sz w:val="32"/>
          <w:szCs w:val="32"/>
        </w:rPr>
      </w:pPr>
      <w:r>
        <w:rPr>
          <w:rFonts w:cs="Calibri" w:ascii="Calibri" w:hAnsi="Calibri"/>
          <w:b/>
          <w:bCs/>
          <w:sz w:val="44"/>
          <w:szCs w:val="44"/>
        </w:rPr>
        <w:t>U s n e s e n í č. 11/2017</w:t>
      </w:r>
    </w:p>
    <w:p>
      <w:pPr>
        <w:pStyle w:val="NormalWeb"/>
        <w:spacing w:beforeAutospacing="0" w:before="0" w:after="0"/>
        <w:jc w:val="center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>ze zasedání zastupitelstva obce Libkovice pod Řípem</w:t>
      </w:r>
    </w:p>
    <w:p>
      <w:pPr>
        <w:pStyle w:val="NormalWeb"/>
        <w:spacing w:beforeAutospacing="0" w:before="0" w:after="0"/>
        <w:jc w:val="center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>konaného dne 1.11.2017</w:t>
      </w:r>
    </w:p>
    <w:p>
      <w:pPr>
        <w:pStyle w:val="NormalWeb"/>
        <w:spacing w:beforeAutospacing="0" w:before="0" w:after="0"/>
        <w:rPr>
          <w:rFonts w:ascii="Calibri" w:hAnsi="Calibri" w:cs="Calibri"/>
          <w:b/>
          <w:b/>
          <w:bCs/>
          <w:u w:val="double"/>
        </w:rPr>
      </w:pPr>
      <w:r>
        <w:rPr>
          <w:rFonts w:cs="Calibri" w:ascii="Calibri" w:hAnsi="Calibri"/>
          <w:b/>
          <w:bCs/>
          <w:u w:val="double"/>
        </w:rPr>
      </w:r>
    </w:p>
    <w:p>
      <w:pPr>
        <w:pStyle w:val="NormalWeb"/>
        <w:spacing w:beforeAutospacing="0" w:before="0" w:after="0"/>
        <w:rPr>
          <w:rFonts w:ascii="Calibri" w:hAnsi="Calibri" w:cs="Calibri"/>
          <w:b/>
          <w:b/>
          <w:bCs/>
          <w:u w:val="double"/>
        </w:rPr>
      </w:pPr>
      <w:r>
        <w:rPr>
          <w:rFonts w:cs="Calibri" w:ascii="Calibri" w:hAnsi="Calibri"/>
          <w:b/>
          <w:bCs/>
          <w:u w:val="double"/>
        </w:rPr>
        <w:t>Zasedání zastupitelstva obce Libkovice pod Řípem po projednání schvaluje:</w:t>
      </w:r>
    </w:p>
    <w:p>
      <w:pPr>
        <w:pStyle w:val="NormalWeb"/>
        <w:spacing w:beforeAutospacing="0" w:before="0" w:after="0"/>
        <w:rPr>
          <w:rFonts w:ascii="Calibri" w:hAnsi="Calibri" w:cs="Calibri"/>
          <w:b/>
          <w:b/>
          <w:bCs/>
          <w:u w:val="double"/>
        </w:rPr>
      </w:pPr>
      <w:r>
        <w:rPr>
          <w:rFonts w:cs="Calibri" w:ascii="Calibri" w:hAnsi="Calibri"/>
          <w:b/>
          <w:bCs/>
          <w:u w:val="double"/>
        </w:rPr>
      </w:r>
    </w:p>
    <w:p>
      <w:pPr>
        <w:pStyle w:val="NormalWeb"/>
        <w:numPr>
          <w:ilvl w:val="0"/>
          <w:numId w:val="1"/>
        </w:numPr>
        <w:spacing w:beforeAutospacing="0" w:before="0" w:after="0"/>
        <w:rPr>
          <w:rFonts w:ascii="Calibri" w:hAnsi="Calibri" w:cs="Calibri"/>
          <w:b/>
          <w:b/>
          <w:bCs/>
          <w:u w:val="double"/>
        </w:rPr>
      </w:pPr>
      <w:r>
        <w:rPr>
          <w:rFonts w:cs="Calibri" w:ascii="Calibri" w:hAnsi="Calibri"/>
          <w:color w:val="000000"/>
        </w:rPr>
        <w:t>ověření zápisu ze zasedání zastupitelstva obce ze dne 17.10.2017</w:t>
      </w:r>
    </w:p>
    <w:p>
      <w:pPr>
        <w:pStyle w:val="NormalWeb"/>
        <w:spacing w:beforeAutospacing="0" w:before="0" w:after="0"/>
        <w:ind w:firstLine="502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Cs/>
          <w:color w:val="000000"/>
        </w:rPr>
        <w:t xml:space="preserve">     </w:t>
      </w:r>
      <w:r>
        <w:rPr>
          <w:rFonts w:cs="Calibri" w:ascii="Calibri" w:hAnsi="Calibri"/>
          <w:bCs/>
          <w:color w:val="000000"/>
        </w:rPr>
        <w:t xml:space="preserve">Výsledek hlasování: </w:t>
      </w:r>
      <w:r>
        <w:rPr>
          <w:rFonts w:cs="Calibri" w:ascii="Calibri" w:hAnsi="Calibri"/>
          <w:b/>
          <w:bCs/>
          <w:color w:val="000000"/>
        </w:rPr>
        <w:t>Pro 7 proti 0 zdrželo se 0 hlas</w:t>
      </w:r>
    </w:p>
    <w:p>
      <w:pPr>
        <w:pStyle w:val="NormalWeb"/>
        <w:spacing w:beforeAutospacing="0" w:before="0" w:after="0"/>
        <w:ind w:firstLine="502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</w:r>
    </w:p>
    <w:p>
      <w:pPr>
        <w:pStyle w:val="NormalWeb"/>
        <w:numPr>
          <w:ilvl w:val="0"/>
          <w:numId w:val="1"/>
        </w:numPr>
        <w:spacing w:beforeAutospacing="0" w:before="0" w:after="0"/>
        <w:jc w:val="both"/>
        <w:rPr/>
      </w:pPr>
      <w:r>
        <w:rPr>
          <w:rFonts w:ascii="Calibri" w:hAnsi="Calibri" w:asciiTheme="minorHAnsi" w:hAnsiTheme="minorHAnsi"/>
          <w:color w:val="000000"/>
        </w:rPr>
        <w:t xml:space="preserve">uzavřít s panem Vraným smlouvu o díle na vypracování studie proveditelnosti za 77.070,- Kč včetně DPH  </w:t>
      </w:r>
      <w:r>
        <w:rPr>
          <w:rFonts w:ascii="Calibri" w:hAnsi="Calibri" w:asciiTheme="minorHAnsi" w:hAnsiTheme="minorHAnsi"/>
          <w:color w:val="000000"/>
        </w:rPr>
        <w:t>a podání žádosti o dotaci na „Chodníky a VO v obci“</w:t>
      </w:r>
    </w:p>
    <w:p>
      <w:pPr>
        <w:pStyle w:val="NormalWeb"/>
        <w:spacing w:beforeAutospacing="0" w:before="0" w:after="0"/>
        <w:ind w:left="720" w:hanging="0"/>
        <w:jc w:val="both"/>
        <w:rPr>
          <w:rFonts w:ascii="Calibri" w:hAnsi="Calibri" w:cs="Calibri"/>
          <w:b/>
          <w:b/>
          <w:bCs/>
          <w:color w:val="000000"/>
        </w:rPr>
      </w:pPr>
      <w:r>
        <w:rPr>
          <w:rFonts w:ascii="Calibri" w:hAnsi="Calibri" w:asciiTheme="minorHAnsi" w:hAnsiTheme="minorHAnsi"/>
          <w:color w:val="000000"/>
        </w:rPr>
        <w:t xml:space="preserve">Výsledek hlasování: </w:t>
      </w:r>
      <w:r>
        <w:rPr>
          <w:rFonts w:cs="Calibri" w:ascii="Calibri" w:hAnsi="Calibri"/>
          <w:b/>
          <w:bCs/>
          <w:color w:val="000000"/>
        </w:rPr>
        <w:t>Pro 6 proti 1 zdrželo se 0 hlas</w:t>
      </w:r>
    </w:p>
    <w:p>
      <w:pPr>
        <w:pStyle w:val="NormalWeb"/>
        <w:spacing w:beforeAutospacing="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</w:r>
    </w:p>
    <w:p>
      <w:pPr>
        <w:pStyle w:val="NormalWeb"/>
        <w:numPr>
          <w:ilvl w:val="0"/>
          <w:numId w:val="1"/>
        </w:numPr>
        <w:spacing w:beforeAutospacing="0" w:before="0" w:after="0"/>
        <w:jc w:val="both"/>
        <w:rPr/>
      </w:pPr>
      <w:r>
        <w:rPr>
          <w:rFonts w:ascii="Calibri" w:hAnsi="Calibri"/>
        </w:rPr>
        <w:t xml:space="preserve">inventurní plán na rok 2017 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/>
      </w:pP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Výsledek hlasování: </w:t>
      </w:r>
      <w:r>
        <w:rPr>
          <w:rFonts w:cs="Calibri" w:ascii="Calibri" w:hAnsi="Calibri"/>
          <w:b/>
          <w:bCs/>
          <w:color w:val="000000"/>
        </w:rPr>
        <w:t>Pro 7 proti 0 zdrželo se 0 hlas</w:t>
      </w:r>
    </w:p>
    <w:p>
      <w:pPr>
        <w:pStyle w:val="NormalWeb"/>
        <w:spacing w:beforeAutospacing="0" w:before="0" w:after="0"/>
        <w:ind w:firstLine="708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</w:r>
    </w:p>
    <w:p>
      <w:pPr>
        <w:pStyle w:val="PlainText"/>
        <w:numPr>
          <w:ilvl w:val="0"/>
          <w:numId w:val="1"/>
        </w:numPr>
        <w:rPr>
          <w:rFonts w:ascii="Calibri" w:hAnsi="Calibri" w:asciiTheme="minorHAnsi" w:hAnsiTheme="minorHAnsi"/>
          <w:b/>
          <w:b/>
          <w:color w:val="000000"/>
          <w:sz w:val="24"/>
          <w:szCs w:val="28"/>
        </w:rPr>
      </w:pPr>
      <w:r>
        <w:rPr>
          <w:rFonts w:eastAsia="Arial Unicode MS" w:cs="Tahoma" w:ascii="Calibri" w:hAnsi="Calibri"/>
          <w:sz w:val="24"/>
          <w:szCs w:val="24"/>
        </w:rPr>
        <w:t>plán akcí na rok 2018</w:t>
      </w:r>
    </w:p>
    <w:p>
      <w:pPr>
        <w:pStyle w:val="PlainText"/>
        <w:ind w:firstLine="644"/>
        <w:rPr>
          <w:rFonts w:ascii="Calibri" w:hAnsi="Calibri" w:asciiTheme="minorHAnsi" w:hAnsiTheme="minorHAnsi"/>
          <w:b/>
          <w:b/>
          <w:color w:val="000000"/>
          <w:sz w:val="24"/>
          <w:szCs w:val="28"/>
        </w:rPr>
      </w:pPr>
      <w:r>
        <w:rPr>
          <w:rFonts w:eastAsia="Calibri" w:cs="Calibri" w:ascii="Calibri" w:hAnsi="Calibri" w:asciiTheme="minorHAnsi" w:hAnsiTheme="minorHAnsi"/>
          <w:color w:val="000000"/>
          <w:sz w:val="24"/>
          <w:szCs w:val="28"/>
          <w:lang w:eastAsia="en-US"/>
        </w:rPr>
        <w:t xml:space="preserve">  </w:t>
      </w:r>
      <w:r>
        <w:rPr>
          <w:rFonts w:ascii="Calibri" w:hAnsi="Calibri" w:asciiTheme="minorHAnsi" w:hAnsiTheme="minorHAnsi"/>
          <w:color w:val="000000"/>
          <w:sz w:val="24"/>
          <w:szCs w:val="28"/>
        </w:rPr>
        <w:t xml:space="preserve">Výsledek hlasování: </w:t>
      </w:r>
      <w:r>
        <w:rPr>
          <w:rFonts w:ascii="Calibri" w:hAnsi="Calibri" w:asciiTheme="minorHAnsi" w:hAnsiTheme="minorHAnsi"/>
          <w:b/>
          <w:color w:val="000000"/>
          <w:sz w:val="24"/>
          <w:szCs w:val="28"/>
        </w:rPr>
        <w:t>Pro 7 proti 0 zdrželo se 0 hlas</w:t>
      </w:r>
    </w:p>
    <w:p>
      <w:pPr>
        <w:pStyle w:val="PlainText"/>
        <w:rPr>
          <w:rFonts w:ascii="Calibri" w:hAnsi="Calibri" w:asciiTheme="minorHAnsi" w:hAnsiTheme="minorHAnsi"/>
          <w:b/>
          <w:b/>
          <w:color w:val="000000"/>
          <w:sz w:val="24"/>
          <w:szCs w:val="28"/>
        </w:rPr>
      </w:pPr>
      <w:r>
        <w:rPr>
          <w:rFonts w:asciiTheme="minorHAnsi" w:hAnsiTheme="minorHAnsi" w:ascii="Calibri" w:hAnsi="Calibri"/>
          <w:b/>
          <w:color w:val="000000"/>
          <w:sz w:val="24"/>
          <w:szCs w:val="28"/>
        </w:rPr>
      </w:r>
    </w:p>
    <w:p>
      <w:pPr>
        <w:pStyle w:val="NormalWeb"/>
        <w:spacing w:beforeAutospacing="0" w:before="0" w:after="0"/>
        <w:ind w:left="644" w:hanging="0"/>
        <w:jc w:val="both"/>
        <w:rPr>
          <w:rFonts w:ascii="Calibri" w:hAnsi="Calibri" w:cs="Calibri"/>
          <w:bCs/>
          <w:color w:val="000000"/>
        </w:rPr>
      </w:pPr>
      <w:r>
        <w:rPr>
          <w:rFonts w:cs="Calibri" w:ascii="Calibri" w:hAnsi="Calibri"/>
          <w:bCs/>
          <w:color w:val="000000"/>
        </w:rPr>
      </w:r>
    </w:p>
    <w:p>
      <w:pPr>
        <w:pStyle w:val="NormalWeb"/>
        <w:spacing w:beforeAutospacing="0" w:before="0" w:after="0"/>
        <w:rPr>
          <w:rFonts w:ascii="Calibri" w:hAnsi="Calibri" w:cs="Calibri"/>
          <w:b/>
          <w:b/>
          <w:bCs/>
          <w:color w:val="000000"/>
          <w:u w:val="double"/>
        </w:rPr>
      </w:pPr>
      <w:r>
        <w:rPr>
          <w:rFonts w:cs="Calibri" w:ascii="Calibri" w:hAnsi="Calibri"/>
          <w:b/>
          <w:bCs/>
          <w:color w:val="000000"/>
          <w:u w:val="double"/>
        </w:rPr>
        <w:t>Zasedání zastupitelstva obce po projednání zamítlo:</w:t>
      </w:r>
    </w:p>
    <w:p>
      <w:pPr>
        <w:pStyle w:val="NormalWeb"/>
        <w:spacing w:beforeAutospacing="0" w:before="0" w:after="0"/>
        <w:rPr>
          <w:rFonts w:ascii="Calibri" w:hAnsi="Calibri" w:cs="Calibri"/>
          <w:u w:val="double"/>
        </w:rPr>
      </w:pPr>
      <w:r>
        <w:rPr>
          <w:rFonts w:cs="Calibri" w:ascii="Calibri" w:hAnsi="Calibri"/>
          <w:u w:val="double"/>
        </w:rPr>
      </w:r>
    </w:p>
    <w:p>
      <w:pPr>
        <w:pStyle w:val="NormalWeb"/>
        <w:spacing w:beforeAutospacing="0" w:before="0" w:after="0"/>
        <w:rPr>
          <w:rFonts w:ascii="Calibri" w:hAnsi="Calibri" w:cs="Calibri"/>
        </w:rPr>
      </w:pPr>
      <w:r>
        <w:rPr>
          <w:rFonts w:cs="Calibri" w:ascii="Calibri" w:hAnsi="Calibri"/>
        </w:rPr>
        <w:tab/>
        <w:tab/>
        <w:t>xxxxxxxxxxxxxxxxxxxxxxxxxxxxxxxxxxxxxxxxxxxxxxxxxxxxxxxx</w:t>
      </w:r>
    </w:p>
    <w:p>
      <w:pPr>
        <w:pStyle w:val="NormalWeb"/>
        <w:spacing w:beforeAutospacing="0" w:before="0" w:after="0"/>
        <w:rPr>
          <w:rFonts w:ascii="Calibri" w:hAnsi="Calibri" w:cs="Calibri"/>
          <w:b/>
          <w:b/>
          <w:bCs/>
          <w:color w:val="000000"/>
          <w:u w:val="double"/>
        </w:rPr>
      </w:pPr>
      <w:r>
        <w:rPr>
          <w:rFonts w:cs="Calibri" w:ascii="Calibri" w:hAnsi="Calibri"/>
          <w:b/>
          <w:bCs/>
          <w:color w:val="000000"/>
          <w:u w:val="double"/>
        </w:rPr>
      </w:r>
    </w:p>
    <w:p>
      <w:pPr>
        <w:pStyle w:val="NormalWeb"/>
        <w:spacing w:beforeAutospacing="0" w:before="0" w:after="0"/>
        <w:rPr>
          <w:rFonts w:ascii="Calibri" w:hAnsi="Calibri" w:cs="Calibri"/>
          <w:b/>
          <w:b/>
          <w:bCs/>
          <w:color w:val="000000"/>
          <w:u w:val="double"/>
        </w:rPr>
      </w:pPr>
      <w:r>
        <w:rPr>
          <w:rFonts w:cs="Calibri" w:ascii="Calibri" w:hAnsi="Calibri"/>
          <w:b/>
          <w:bCs/>
          <w:color w:val="000000"/>
          <w:u w:val="double"/>
        </w:rPr>
        <w:t>Zasedání zastupitelstva obce vzalo na vědomí:</w:t>
      </w:r>
    </w:p>
    <w:p>
      <w:pPr>
        <w:pStyle w:val="NormalWeb"/>
        <w:spacing w:beforeAutospacing="0" w:before="0" w:after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Web"/>
        <w:numPr>
          <w:ilvl w:val="0"/>
          <w:numId w:val="2"/>
        </w:numPr>
        <w:spacing w:beforeAutospacing="0" w:before="0" w:after="0"/>
        <w:rPr>
          <w:rFonts w:ascii="Calibri" w:hAnsi="Calibri" w:cs="Calibri"/>
        </w:rPr>
      </w:pPr>
      <w:r>
        <w:rPr>
          <w:rFonts w:cs="Calibri" w:ascii="Calibri" w:hAnsi="Calibri"/>
        </w:rPr>
        <w:t>Info o zubní pohotovosti</w:t>
      </w:r>
    </w:p>
    <w:p>
      <w:pPr>
        <w:pStyle w:val="NormalWeb"/>
        <w:spacing w:beforeAutospacing="0" w:before="0" w:after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Web"/>
        <w:spacing w:beforeAutospacing="0" w:before="0" w:after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Web"/>
        <w:spacing w:beforeAutospacing="0" w:before="0" w:after="0"/>
        <w:rPr>
          <w:rFonts w:ascii="Calibri" w:hAnsi="Calibri" w:cs="Calibri"/>
        </w:rPr>
      </w:pPr>
      <w:r>
        <w:rPr>
          <w:rFonts w:cs="Calibri" w:ascii="Calibri" w:hAnsi="Calibri"/>
        </w:rPr>
        <w:t xml:space="preserve">Dne 1. 11.  2017 </w:t>
        <w:tab/>
        <w:tab/>
        <w:tab/>
        <w:tab/>
        <w:tab/>
        <w:tab/>
        <w:t>Ověření:</w:t>
      </w:r>
    </w:p>
    <w:p>
      <w:pPr>
        <w:pStyle w:val="NormalWeb"/>
        <w:spacing w:beforeAutospacing="0" w:before="0" w:after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Web"/>
        <w:spacing w:beforeAutospacing="0" w:before="0" w:after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Web"/>
        <w:spacing w:beforeAutospacing="0" w:before="0" w:after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Web"/>
        <w:spacing w:beforeAutospacing="0" w:before="0" w:after="0"/>
        <w:rPr/>
      </w:pPr>
      <w:r>
        <w:rPr>
          <w:rFonts w:cs="Calibri" w:ascii="Calibri" w:hAnsi="Calibri"/>
        </w:rPr>
        <w:t>Zapsala:</w:t>
        <w:tab/>
        <w:t xml:space="preserve"> Černíková Petra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851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spacing w:before="0" w:after="12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align>center</wp:align>
              </wp:positionH>
              <wp:positionV relativeFrom="margin">
                <wp:align>bottom</wp:align>
              </wp:positionV>
              <wp:extent cx="6209665" cy="1270"/>
              <wp:effectExtent l="0" t="0" r="0" b="0"/>
              <wp:wrapNone/>
              <wp:docPr id="2" name="AutoShap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08920" cy="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AutoShape 5" stroked="t" style="position:absolute;margin-left:-17.65pt;margin-top:722.1pt;width:488.85pt;height:0pt;mso-position-horizontal:center;mso-position-vertical:bottom;mso-position-vertical-relative:margin" type="shapetype_32">
              <w10:wrap type="none"/>
              <v:fill o:detectmouseclick="t" on="false"/>
              <v:stroke color="black" joinstyle="round" endcap="flat"/>
            </v:shap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align>center</wp:align>
              </wp:positionH>
              <wp:positionV relativeFrom="margin">
                <wp:align>top</wp:align>
              </wp:positionV>
              <wp:extent cx="6209665" cy="1270"/>
              <wp:effectExtent l="0" t="0" r="0" b="0"/>
              <wp:wrapNone/>
              <wp:docPr id="1" name="AutoShap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08920" cy="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3" stroked="t" style="position:absolute;margin-left:-17.65pt;margin-top:0pt;width:488.85pt;height:0pt;mso-position-horizontal:center;mso-position-vertical:top;mso-position-vertical-relative:margin" type="shapetype_32">
              <w10:wrap type="none"/>
              <v:fill o:detectmouseclick="t" on="false"/>
              <v:stroke color="black" joinstyle="round" endcap="fla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5"/>
      <w:numFmt w:val="decimal"/>
      <w:lvlText w:val="%1."/>
      <w:lvlJc w:val="left"/>
      <w:pPr>
        <w:ind w:left="644" w:hanging="360"/>
      </w:pPr>
      <w:rPr>
        <w:sz w:val="24"/>
        <w:b/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Normal (Web)" w:uiPriority="0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3453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283914"/>
    <w:rPr/>
  </w:style>
  <w:style w:type="character" w:styleId="ZpatChar" w:customStyle="1">
    <w:name w:val="Zápatí Char"/>
    <w:basedOn w:val="DefaultParagraphFont"/>
    <w:link w:val="Zpat"/>
    <w:uiPriority w:val="99"/>
    <w:qFormat/>
    <w:rsid w:val="00283914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83914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rsid w:val="008b4960"/>
    <w:rPr>
      <w:color w:val="0000FF"/>
      <w:u w:val="single"/>
    </w:rPr>
  </w:style>
  <w:style w:type="character" w:styleId="ProsttextChar" w:customStyle="1">
    <w:name w:val="Prostý text Char"/>
    <w:basedOn w:val="DefaultParagraphFont"/>
    <w:link w:val="Prosttext"/>
    <w:qFormat/>
    <w:rsid w:val="006f10c2"/>
    <w:rPr>
      <w:rFonts w:ascii="Courier New" w:hAnsi="Courier New" w:eastAsia="Times New Roman"/>
    </w:rPr>
  </w:style>
  <w:style w:type="character" w:styleId="ListLabel1">
    <w:name w:val="ListLabel 1"/>
    <w:qFormat/>
    <w:rPr>
      <w:b/>
      <w:bCs/>
    </w:rPr>
  </w:style>
  <w:style w:type="character" w:styleId="ListLabel2">
    <w:name w:val="ListLabel 2"/>
    <w:qFormat/>
    <w:rPr>
      <w:b/>
      <w:bCs/>
    </w:rPr>
  </w:style>
  <w:style w:type="character" w:styleId="ListLabel3">
    <w:name w:val="ListLabel 3"/>
    <w:qFormat/>
    <w:rPr>
      <w:b/>
      <w:bCs/>
    </w:rPr>
  </w:style>
  <w:style w:type="character" w:styleId="ListLabel4">
    <w:name w:val="ListLabel 4"/>
    <w:qFormat/>
    <w:rPr>
      <w:b/>
      <w:bCs/>
    </w:rPr>
  </w:style>
  <w:style w:type="character" w:styleId="ListLabel5">
    <w:name w:val="ListLabel 5"/>
    <w:qFormat/>
    <w:rPr>
      <w:b/>
      <w:bCs/>
      <w:color w:val="00000A"/>
    </w:rPr>
  </w:style>
  <w:style w:type="character" w:styleId="ListLabel6">
    <w:name w:val="ListLabel 6"/>
    <w:qFormat/>
    <w:rPr>
      <w:b/>
      <w:bCs/>
    </w:rPr>
  </w:style>
  <w:style w:type="character" w:styleId="ListLabel7">
    <w:name w:val="ListLabel 7"/>
    <w:qFormat/>
    <w:rPr>
      <w:b/>
      <w:bCs/>
      <w:u w:val="none"/>
    </w:rPr>
  </w:style>
  <w:style w:type="character" w:styleId="ListLabel8">
    <w:name w:val="ListLabel 8"/>
    <w:qFormat/>
    <w:rPr>
      <w:rFonts w:cs="Times New Roman"/>
      <w:b/>
    </w:rPr>
  </w:style>
  <w:style w:type="character" w:styleId="ListLabel9">
    <w:name w:val="ListLabel 9"/>
    <w:qFormat/>
    <w:rPr>
      <w:rFonts w:cs="Times New Roman"/>
      <w:b/>
      <w:color w:val="000000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rFonts w:cs="Times New Roman"/>
      <w:b/>
      <w:color w:val="000000"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/>
      <w:bCs/>
    </w:rPr>
  </w:style>
  <w:style w:type="character" w:styleId="ListLabel17">
    <w:name w:val="ListLabel 17"/>
    <w:qFormat/>
    <w:rPr>
      <w:rFonts w:cs="Calibri"/>
      <w:b/>
      <w:color w:val="000000"/>
      <w:u w:val="none"/>
    </w:rPr>
  </w:style>
  <w:style w:type="character" w:styleId="ListLabel18">
    <w:name w:val="ListLabel 18"/>
    <w:qFormat/>
    <w:rPr>
      <w:b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rFonts w:cs="Times New Roman"/>
      <w:b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</w:rPr>
  </w:style>
  <w:style w:type="character" w:styleId="ListLabel25">
    <w:name w:val="ListLabel 25"/>
    <w:qFormat/>
    <w:rPr>
      <w:b/>
    </w:rPr>
  </w:style>
  <w:style w:type="character" w:styleId="ListLabel26">
    <w:name w:val="ListLabel 26"/>
    <w:qFormat/>
    <w:rPr>
      <w:b/>
      <w:bCs/>
    </w:rPr>
  </w:style>
  <w:style w:type="character" w:styleId="ListLabel27">
    <w:name w:val="ListLabel 27"/>
    <w:qFormat/>
    <w:rPr>
      <w:b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/>
      <w:bCs/>
    </w:rPr>
  </w:style>
  <w:style w:type="character" w:styleId="ListLabel30">
    <w:name w:val="ListLabel 30"/>
    <w:qFormat/>
    <w:rPr>
      <w:rFonts w:cs="Calibri"/>
      <w:b/>
      <w:color w:val="00000A"/>
      <w:u w:val="none"/>
    </w:rPr>
  </w:style>
  <w:style w:type="character" w:styleId="ListLabel31">
    <w:name w:val="ListLabel 31"/>
    <w:qFormat/>
    <w:rPr>
      <w:b/>
    </w:rPr>
  </w:style>
  <w:style w:type="character" w:styleId="ListLabel32">
    <w:name w:val="ListLabel 32"/>
    <w:qFormat/>
    <w:rPr>
      <w:rFonts w:cs="Times New Roman"/>
      <w:b w:val="false"/>
      <w:sz w:val="24"/>
    </w:rPr>
  </w:style>
  <w:style w:type="character" w:styleId="ListLabel33">
    <w:name w:val="ListLabel 33"/>
    <w:qFormat/>
    <w:rPr>
      <w:b/>
    </w:rPr>
  </w:style>
  <w:style w:type="character" w:styleId="ListLabel34">
    <w:name w:val="ListLabel 34"/>
    <w:qFormat/>
    <w:rPr>
      <w:rFonts w:ascii="Calibri" w:hAnsi="Calibri"/>
      <w:b/>
      <w:sz w:val="24"/>
    </w:rPr>
  </w:style>
  <w:style w:type="character" w:styleId="ListLabel35">
    <w:name w:val="ListLabel 35"/>
    <w:qFormat/>
    <w:rPr>
      <w:rFonts w:ascii="Calibri" w:hAnsi="Calibri" w:cs="Calibri"/>
      <w:b/>
      <w:sz w:val="24"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/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b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rsid w:val="0028391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rsid w:val="0028391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qFormat/>
    <w:rsid w:val="0028391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c17b7d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041fff"/>
    <w:pPr>
      <w:spacing w:before="0" w:after="200"/>
      <w:ind w:left="720" w:hanging="0"/>
      <w:contextualSpacing/>
    </w:pPr>
    <w:rPr/>
  </w:style>
  <w:style w:type="paragraph" w:styleId="PlainText">
    <w:name w:val="Plain Text"/>
    <w:basedOn w:val="Normal"/>
    <w:link w:val="ProsttextChar"/>
    <w:qFormat/>
    <w:rsid w:val="006f10c2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0b5c55"/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Libkovice pod Řípem</Template>
  <TotalTime>7</TotalTime>
  <Application>LibreOffice/5.4.2.2$Windows_x86 LibreOffice_project/22b09f6418e8c2d508a9eaf86b2399209b0990f4</Application>
  <Pages>1</Pages>
  <Words>155</Words>
  <Characters>811</Characters>
  <CharactersWithSpaces>962</CharactersWithSpaces>
  <Paragraphs>19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2017-11-07T18:24:00Z</dcterms:created>
  <dc:creator>libkovice</dc:creator>
  <dc:description/>
  <dc:language>cs-CZ</dc:language>
  <cp:lastModifiedBy/>
  <cp:lastPrinted>2015-11-02T13:54:00Z</cp:lastPrinted>
  <dcterms:modified xsi:type="dcterms:W3CDTF">2017-11-08T14:33:08Z</dcterms:modified>
  <cp:revision>6</cp:revision>
  <dc:subject/>
  <dc:title>Obecní úřad Libkovice pod Řípem , 41301 Roudnice nad Labem, okr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